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napToGrid/>
        <w:spacing w:line="600" w:lineRule="exact"/>
        <w:jc w:val="center"/>
        <w:textAlignment w:val="auto"/>
        <w:rPr>
          <w:rFonts w:hint="eastAsia" w:eastAsia="方正小标宋_GBK" w:cs="方正小标宋_GBK"/>
          <w:b/>
          <w:bCs w:val="0"/>
          <w:sz w:val="44"/>
          <w:szCs w:val="44"/>
        </w:rPr>
      </w:pPr>
      <w:r>
        <w:rPr>
          <w:rFonts w:hint="eastAsia" w:eastAsia="方正小标宋_GBK" w:cs="方正小标宋_GBK"/>
          <w:b/>
          <w:bCs w:val="0"/>
          <w:sz w:val="44"/>
          <w:szCs w:val="44"/>
        </w:rPr>
        <w:t>中垦华山牧乳业有限公司</w:t>
      </w:r>
    </w:p>
    <w:p>
      <w:pPr>
        <w:pageBreakBefore w:val="0"/>
        <w:kinsoku/>
        <w:wordWrap/>
        <w:overflowPunct/>
        <w:topLinePunct w:val="0"/>
        <w:bidi w:val="0"/>
        <w:snapToGrid/>
        <w:spacing w:line="600" w:lineRule="exact"/>
        <w:jc w:val="center"/>
        <w:textAlignment w:val="auto"/>
        <w:rPr>
          <w:rFonts w:hint="default" w:eastAsia="方正小标宋_GBK" w:cs="方正小标宋_GBK"/>
          <w:b/>
          <w:bCs w:val="0"/>
          <w:sz w:val="44"/>
          <w:szCs w:val="44"/>
          <w:lang w:val="en-US" w:eastAsia="zh-CN"/>
        </w:rPr>
      </w:pPr>
      <w:r>
        <w:rPr>
          <w:rFonts w:hint="eastAsia" w:eastAsia="方正小标宋_GBK" w:cs="方正小标宋_GBK"/>
          <w:b/>
          <w:bCs w:val="0"/>
          <w:sz w:val="44"/>
          <w:szCs w:val="44"/>
          <w:lang w:val="en-US" w:eastAsia="zh-CN"/>
        </w:rPr>
        <w:t>西安商超销售服务项目</w:t>
      </w:r>
    </w:p>
    <w:p>
      <w:pPr>
        <w:pageBreakBefore w:val="0"/>
        <w:kinsoku/>
        <w:wordWrap/>
        <w:overflowPunct/>
        <w:topLinePunct w:val="0"/>
        <w:bidi w:val="0"/>
        <w:snapToGrid/>
        <w:spacing w:line="600" w:lineRule="exact"/>
        <w:jc w:val="center"/>
        <w:textAlignment w:val="auto"/>
        <w:rPr>
          <w:rFonts w:hint="eastAsia" w:eastAsia="方正小标宋_GBK" w:cs="方正小标宋_GBK"/>
          <w:b/>
          <w:bCs w:val="0"/>
          <w:sz w:val="44"/>
          <w:szCs w:val="44"/>
        </w:rPr>
      </w:pPr>
      <w:r>
        <w:rPr>
          <w:rFonts w:hint="eastAsia" w:eastAsia="方正小标宋_GBK" w:cs="方正小标宋_GBK"/>
          <w:b/>
          <w:bCs w:val="0"/>
          <w:sz w:val="44"/>
          <w:szCs w:val="44"/>
        </w:rPr>
        <w:t>招标邀标函</w:t>
      </w:r>
    </w:p>
    <w:p>
      <w:pPr>
        <w:pageBreakBefore w:val="0"/>
        <w:widowControl/>
        <w:kinsoku/>
        <w:wordWrap/>
        <w:overflowPunct/>
        <w:topLinePunct w:val="0"/>
        <w:bidi w:val="0"/>
        <w:snapToGrid/>
        <w:spacing w:line="600" w:lineRule="exact"/>
        <w:jc w:val="left"/>
        <w:textAlignment w:val="auto"/>
        <w:rPr>
          <w:rFonts w:ascii="宋体" w:hAnsi="宋体" w:cs="宋体"/>
          <w:color w:val="auto"/>
          <w:kern w:val="0"/>
          <w:sz w:val="24"/>
          <w:szCs w:val="24"/>
        </w:rPr>
      </w:pPr>
    </w:p>
    <w:p>
      <w:pPr>
        <w:pageBreakBefore w:val="0"/>
        <w:kinsoku/>
        <w:wordWrap/>
        <w:overflowPunct/>
        <w:topLinePunct w:val="0"/>
        <w:bidi w:val="0"/>
        <w:snapToGrid/>
        <w:spacing w:line="600" w:lineRule="exact"/>
        <w:jc w:val="left"/>
        <w:textAlignment w:val="auto"/>
        <w:rPr>
          <w:rFonts w:hint="eastAsia" w:ascii="方正仿宋_GBK" w:hAnsi="Times New Roman" w:eastAsia="方正仿宋_GBK" w:cs="Times New Roman"/>
          <w:kern w:val="2"/>
          <w:sz w:val="32"/>
          <w:szCs w:val="32"/>
          <w:lang w:val="en-GB" w:eastAsia="zh-CN" w:bidi="ar-SA"/>
        </w:rPr>
      </w:pPr>
      <w:r>
        <w:rPr>
          <w:rFonts w:hint="eastAsia" w:ascii="方正仿宋_GBK" w:hAnsi="Times New Roman" w:eastAsia="方正仿宋_GBK" w:cs="Times New Roman"/>
          <w:kern w:val="2"/>
          <w:sz w:val="32"/>
          <w:szCs w:val="32"/>
          <w:lang w:val="en-GB" w:eastAsia="zh-CN" w:bidi="ar-SA"/>
        </w:rPr>
        <w:t>贵公司（厂家）：</w:t>
      </w:r>
    </w:p>
    <w:p>
      <w:pPr>
        <w:pageBreakBefore w:val="0"/>
        <w:kinsoku/>
        <w:wordWrap/>
        <w:overflowPunct/>
        <w:topLinePunct w:val="0"/>
        <w:bidi w:val="0"/>
        <w:snapToGrid/>
        <w:spacing w:line="600" w:lineRule="exact"/>
        <w:ind w:firstLine="640" w:firstLineChars="200"/>
        <w:jc w:val="left"/>
        <w:textAlignment w:val="auto"/>
        <w:rPr>
          <w:rFonts w:hint="eastAsia" w:ascii="方正仿宋_GBK" w:hAnsi="Times New Roman" w:eastAsia="方正仿宋_GBK" w:cs="Times New Roman"/>
          <w:kern w:val="2"/>
          <w:sz w:val="32"/>
          <w:szCs w:val="32"/>
          <w:lang w:val="en-GB" w:eastAsia="zh-CN" w:bidi="ar-SA"/>
        </w:rPr>
      </w:pPr>
      <w:r>
        <w:rPr>
          <w:rFonts w:hint="eastAsia" w:ascii="方正仿宋_GBK" w:hAnsi="Times New Roman" w:eastAsia="方正仿宋_GBK" w:cs="Times New Roman"/>
          <w:kern w:val="2"/>
          <w:sz w:val="32"/>
          <w:szCs w:val="32"/>
          <w:lang w:val="en-GB" w:eastAsia="zh-CN" w:bidi="ar-SA"/>
        </w:rPr>
        <w:t>中垦华山牧乳业有限公司就</w:t>
      </w:r>
      <w:r>
        <w:rPr>
          <w:rFonts w:hint="eastAsia" w:ascii="方正仿宋_GBK" w:hAnsi="Times New Roman" w:eastAsia="方正仿宋_GBK" w:cs="Times New Roman"/>
          <w:kern w:val="2"/>
          <w:sz w:val="32"/>
          <w:szCs w:val="32"/>
          <w:lang w:val="en-US" w:eastAsia="zh-CN" w:bidi="ar-SA"/>
        </w:rPr>
        <w:t>西安商超销售服务项目</w:t>
      </w:r>
      <w:r>
        <w:rPr>
          <w:rFonts w:hint="eastAsia" w:ascii="方正仿宋_GBK" w:hAnsi="Times New Roman" w:eastAsia="方正仿宋_GBK" w:cs="Times New Roman"/>
          <w:kern w:val="2"/>
          <w:sz w:val="32"/>
          <w:szCs w:val="32"/>
          <w:lang w:val="en-GB" w:eastAsia="zh-CN" w:bidi="ar-SA"/>
        </w:rPr>
        <w:t>进行招标</w:t>
      </w:r>
      <w:r>
        <w:rPr>
          <w:rFonts w:hint="eastAsia" w:ascii="方正仿宋_GBK" w:hAnsi="Times New Roman" w:eastAsia="方正仿宋_GBK" w:cs="Times New Roman"/>
          <w:kern w:val="2"/>
          <w:sz w:val="32"/>
          <w:szCs w:val="32"/>
          <w:lang w:val="zh-CN" w:eastAsia="zh-CN" w:bidi="ar-SA"/>
        </w:rPr>
        <w:t>，</w:t>
      </w:r>
      <w:r>
        <w:rPr>
          <w:rFonts w:hint="eastAsia" w:ascii="方正仿宋_GBK" w:hAnsi="Times New Roman" w:eastAsia="方正仿宋_GBK" w:cs="Times New Roman"/>
          <w:kern w:val="2"/>
          <w:sz w:val="32"/>
          <w:szCs w:val="32"/>
          <w:lang w:val="en-GB" w:eastAsia="zh-CN" w:bidi="ar-SA"/>
        </w:rPr>
        <w:t>该项目</w:t>
      </w:r>
      <w:r>
        <w:rPr>
          <w:rFonts w:hint="eastAsia" w:ascii="方正仿宋_GBK" w:hAnsi="Times New Roman" w:eastAsia="方正仿宋_GBK" w:cs="Times New Roman"/>
          <w:kern w:val="2"/>
          <w:sz w:val="32"/>
          <w:szCs w:val="32"/>
          <w:lang w:val="en-US" w:eastAsia="zh-CN" w:bidi="ar-SA"/>
        </w:rPr>
        <w:t>服务</w:t>
      </w:r>
      <w:r>
        <w:rPr>
          <w:rFonts w:hint="eastAsia" w:ascii="方正仿宋_GBK" w:hAnsi="Times New Roman" w:eastAsia="方正仿宋_GBK" w:cs="Times New Roman"/>
          <w:kern w:val="2"/>
          <w:sz w:val="32"/>
          <w:szCs w:val="32"/>
          <w:lang w:val="en-GB" w:eastAsia="zh-CN" w:bidi="ar-SA"/>
        </w:rPr>
        <w:t>的主要内容是</w:t>
      </w:r>
      <w:r>
        <w:rPr>
          <w:rFonts w:hint="eastAsia" w:ascii="方正仿宋_GBK" w:hAnsi="Times New Roman" w:eastAsia="方正仿宋_GBK" w:cs="Times New Roman"/>
          <w:kern w:val="2"/>
          <w:sz w:val="32"/>
          <w:szCs w:val="32"/>
          <w:lang w:val="en-US" w:eastAsia="zh-CN" w:bidi="ar-SA"/>
        </w:rPr>
        <w:t>系统门店陈列获取及维护类、系统门店形象展示优化类、系统门店信息获取类、甲方委派乙方开展的其它营销活动策划及公关</w:t>
      </w:r>
      <w:r>
        <w:rPr>
          <w:rFonts w:hint="eastAsia" w:ascii="方正仿宋_GBK" w:hAnsi="Times New Roman" w:eastAsia="方正仿宋_GBK" w:cs="Times New Roman"/>
          <w:kern w:val="2"/>
          <w:sz w:val="32"/>
          <w:szCs w:val="32"/>
          <w:lang w:val="en-GB" w:eastAsia="zh-CN" w:bidi="ar-SA"/>
        </w:rPr>
        <w:t>，</w:t>
      </w:r>
      <w:r>
        <w:rPr>
          <w:rFonts w:hint="eastAsia" w:ascii="方正仿宋_GBK" w:hAnsi="Times New Roman" w:eastAsia="方正仿宋_GBK" w:cs="Times New Roman"/>
          <w:kern w:val="2"/>
          <w:sz w:val="32"/>
          <w:szCs w:val="32"/>
          <w:lang w:val="zh-CN" w:eastAsia="zh-CN" w:bidi="ar-SA"/>
        </w:rPr>
        <w:t>现诚邀贵</w:t>
      </w:r>
      <w:r>
        <w:rPr>
          <w:rFonts w:hint="eastAsia" w:ascii="方正仿宋_GBK" w:hAnsi="Times New Roman" w:eastAsia="方正仿宋_GBK" w:cs="Times New Roman"/>
          <w:kern w:val="2"/>
          <w:sz w:val="32"/>
          <w:szCs w:val="32"/>
          <w:lang w:val="en-GB" w:eastAsia="zh-CN" w:bidi="ar-SA"/>
        </w:rPr>
        <w:t>公司</w:t>
      </w:r>
      <w:r>
        <w:rPr>
          <w:rFonts w:hint="eastAsia" w:ascii="方正仿宋_GBK" w:hAnsi="Times New Roman" w:eastAsia="方正仿宋_GBK" w:cs="Times New Roman"/>
          <w:kern w:val="2"/>
          <w:sz w:val="32"/>
          <w:szCs w:val="32"/>
          <w:lang w:val="zh-CN" w:eastAsia="zh-CN" w:bidi="ar-SA"/>
        </w:rPr>
        <w:t>参与投标。</w:t>
      </w:r>
    </w:p>
    <w:p>
      <w:pPr>
        <w:pageBreakBefore w:val="0"/>
        <w:numPr>
          <w:ilvl w:val="0"/>
          <w:numId w:val="1"/>
        </w:numPr>
        <w:kinsoku/>
        <w:wordWrap/>
        <w:overflowPunct/>
        <w:topLinePunct w:val="0"/>
        <w:autoSpaceDE w:val="0"/>
        <w:autoSpaceDN w:val="0"/>
        <w:bidi w:val="0"/>
        <w:adjustRightInd w:val="0"/>
        <w:snapToGrid/>
        <w:spacing w:line="600" w:lineRule="exact"/>
        <w:ind w:firstLine="640" w:firstLineChars="200"/>
        <w:textAlignment w:val="auto"/>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zh-CN" w:eastAsia="zh-CN" w:bidi="ar-SA"/>
        </w:rPr>
        <w:t>项目名称：</w:t>
      </w:r>
      <w:r>
        <w:rPr>
          <w:rFonts w:hint="eastAsia" w:ascii="方正仿宋_GBK" w:hAnsi="Times New Roman" w:eastAsia="方正仿宋_GBK" w:cs="Times New Roman"/>
          <w:kern w:val="2"/>
          <w:sz w:val="32"/>
          <w:szCs w:val="32"/>
          <w:lang w:val="en-US" w:eastAsia="zh-CN" w:bidi="ar-SA"/>
        </w:rPr>
        <w:t>中垦华山牧乳业有限公司西安商超销售服务项目</w:t>
      </w:r>
    </w:p>
    <w:p>
      <w:pPr>
        <w:pageBreakBefore w:val="0"/>
        <w:kinsoku/>
        <w:wordWrap/>
        <w:overflowPunct/>
        <w:topLinePunct w:val="0"/>
        <w:autoSpaceDE w:val="0"/>
        <w:autoSpaceDN w:val="0"/>
        <w:bidi w:val="0"/>
        <w:adjustRightInd w:val="0"/>
        <w:snapToGrid/>
        <w:spacing w:line="600" w:lineRule="exact"/>
        <w:ind w:firstLine="640" w:firstLineChars="200"/>
        <w:textAlignment w:val="auto"/>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zh-CN" w:eastAsia="zh-CN" w:bidi="ar-SA"/>
        </w:rPr>
        <w:t>二、组织部门：</w:t>
      </w:r>
      <w:r>
        <w:rPr>
          <w:rFonts w:hint="eastAsia" w:ascii="方正仿宋_GBK" w:hAnsi="Times New Roman" w:eastAsia="方正仿宋_GBK" w:cs="Times New Roman"/>
          <w:kern w:val="2"/>
          <w:sz w:val="32"/>
          <w:szCs w:val="32"/>
          <w:lang w:val="en-US" w:eastAsia="zh-CN" w:bidi="ar-SA"/>
        </w:rPr>
        <w:t>KA管理部</w:t>
      </w:r>
    </w:p>
    <w:p>
      <w:pPr>
        <w:pageBreakBefore w:val="0"/>
        <w:kinsoku/>
        <w:wordWrap/>
        <w:overflowPunct/>
        <w:topLinePunct w:val="0"/>
        <w:autoSpaceDE w:val="0"/>
        <w:autoSpaceDN w:val="0"/>
        <w:bidi w:val="0"/>
        <w:adjustRightInd w:val="0"/>
        <w:snapToGrid/>
        <w:spacing w:line="600" w:lineRule="exact"/>
        <w:ind w:firstLine="640" w:firstLineChars="200"/>
        <w:textAlignment w:val="auto"/>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zh-CN" w:eastAsia="zh-CN" w:bidi="ar-SA"/>
        </w:rPr>
        <w:t>三、</w:t>
      </w:r>
      <w:r>
        <w:rPr>
          <w:rFonts w:hint="eastAsia" w:ascii="方正黑体_GBK" w:hAnsi="方正黑体_GBK" w:eastAsia="方正黑体_GBK" w:cs="方正黑体_GBK"/>
          <w:kern w:val="2"/>
          <w:sz w:val="32"/>
          <w:szCs w:val="32"/>
          <w:lang w:val="en-US" w:eastAsia="zh-CN" w:bidi="ar-SA"/>
        </w:rPr>
        <w:t>招标</w:t>
      </w:r>
      <w:r>
        <w:rPr>
          <w:rFonts w:hint="eastAsia" w:ascii="方正黑体_GBK" w:hAnsi="方正黑体_GBK" w:eastAsia="方正黑体_GBK" w:cs="方正黑体_GBK"/>
          <w:kern w:val="2"/>
          <w:sz w:val="32"/>
          <w:szCs w:val="32"/>
          <w:lang w:val="zh-CN" w:eastAsia="zh-CN" w:bidi="ar-SA"/>
        </w:rPr>
        <w:t>地点：</w:t>
      </w:r>
      <w:r>
        <w:rPr>
          <w:rFonts w:hint="eastAsia" w:ascii="方正仿宋_GBK" w:hAnsi="Times New Roman" w:eastAsia="方正仿宋_GBK" w:cs="Times New Roman"/>
          <w:kern w:val="2"/>
          <w:sz w:val="32"/>
          <w:szCs w:val="32"/>
          <w:lang w:val="en-US" w:eastAsia="zh-CN" w:bidi="ar-SA"/>
        </w:rPr>
        <w:t>陕西省渭南市经济技术开发区中垦大道</w:t>
      </w:r>
    </w:p>
    <w:p>
      <w:pPr>
        <w:pageBreakBefore w:val="0"/>
        <w:kinsoku/>
        <w:wordWrap/>
        <w:overflowPunct/>
        <w:topLinePunct w:val="0"/>
        <w:autoSpaceDE w:val="0"/>
        <w:autoSpaceDN w:val="0"/>
        <w:bidi w:val="0"/>
        <w:adjustRightInd w:val="0"/>
        <w:snapToGrid/>
        <w:spacing w:line="600" w:lineRule="exact"/>
        <w:ind w:firstLine="640" w:firstLineChars="200"/>
        <w:textAlignment w:val="auto"/>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zh-CN" w:eastAsia="zh-CN" w:bidi="ar-SA"/>
        </w:rPr>
        <w:t>四、招标数量：</w:t>
      </w:r>
      <w:r>
        <w:rPr>
          <w:rFonts w:hint="eastAsia" w:ascii="方正仿宋_GBK" w:hAnsi="Times New Roman" w:eastAsia="方正仿宋_GBK" w:cs="Times New Roman"/>
          <w:kern w:val="2"/>
          <w:sz w:val="32"/>
          <w:szCs w:val="32"/>
          <w:lang w:val="zh-CN" w:eastAsia="zh-CN" w:bidi="ar-SA"/>
        </w:rPr>
        <w:t>1</w:t>
      </w:r>
      <w:r>
        <w:rPr>
          <w:rFonts w:hint="eastAsia" w:ascii="方正仿宋_GBK" w:hAnsi="Times New Roman" w:eastAsia="方正仿宋_GBK" w:cs="Times New Roman"/>
          <w:kern w:val="2"/>
          <w:sz w:val="32"/>
          <w:szCs w:val="32"/>
          <w:lang w:val="en-US" w:eastAsia="zh-CN" w:bidi="ar-SA"/>
        </w:rPr>
        <w:t>家</w:t>
      </w:r>
    </w:p>
    <w:p>
      <w:pPr>
        <w:pageBreakBefore w:val="0"/>
        <w:kinsoku/>
        <w:wordWrap/>
        <w:overflowPunct/>
        <w:topLinePunct w:val="0"/>
        <w:autoSpaceDE w:val="0"/>
        <w:autoSpaceDN w:val="0"/>
        <w:bidi w:val="0"/>
        <w:adjustRightInd w:val="0"/>
        <w:snapToGrid/>
        <w:spacing w:line="600" w:lineRule="exact"/>
        <w:ind w:firstLine="640" w:firstLineChars="200"/>
        <w:textAlignment w:val="auto"/>
        <w:rPr>
          <w:rFonts w:hint="eastAsia" w:ascii="方正黑体_GBK" w:hAnsi="方正黑体_GBK" w:eastAsia="方正黑体_GBK" w:cs="方正黑体_GBK"/>
          <w:kern w:val="2"/>
          <w:sz w:val="32"/>
          <w:szCs w:val="32"/>
          <w:lang w:val="zh-CN" w:eastAsia="zh-CN" w:bidi="ar-SA"/>
        </w:rPr>
      </w:pPr>
      <w:r>
        <w:rPr>
          <w:rFonts w:hint="eastAsia" w:ascii="方正黑体_GBK" w:hAnsi="方正黑体_GBK" w:eastAsia="方正黑体_GBK" w:cs="方正黑体_GBK"/>
          <w:kern w:val="2"/>
          <w:sz w:val="32"/>
          <w:szCs w:val="32"/>
          <w:lang w:val="zh-CN" w:eastAsia="zh-CN" w:bidi="ar-SA"/>
        </w:rPr>
        <w:t>五、发标时间、联系人及联系方式：</w:t>
      </w:r>
    </w:p>
    <w:p>
      <w:pPr>
        <w:pageBreakBefore w:val="0"/>
        <w:kinsoku/>
        <w:wordWrap/>
        <w:overflowPunct/>
        <w:topLinePunct w:val="0"/>
        <w:autoSpaceDE w:val="0"/>
        <w:autoSpaceDN w:val="0"/>
        <w:bidi w:val="0"/>
        <w:adjustRightInd w:val="0"/>
        <w:snapToGrid/>
        <w:spacing w:line="600" w:lineRule="exact"/>
        <w:ind w:firstLine="640" w:firstLineChars="200"/>
        <w:textAlignment w:val="auto"/>
        <w:rPr>
          <w:rFonts w:hint="eastAsia" w:ascii="方正仿宋_GBK" w:hAnsi="Times New Roman" w:eastAsia="方正仿宋_GBK" w:cs="Times New Roman"/>
          <w:kern w:val="2"/>
          <w:sz w:val="32"/>
          <w:szCs w:val="32"/>
          <w:lang w:val="en-US" w:eastAsia="zh-CN" w:bidi="ar-SA"/>
        </w:rPr>
      </w:pPr>
      <w:r>
        <w:rPr>
          <w:rFonts w:hint="eastAsia" w:ascii="方正仿宋_GBK" w:hAnsi="Times New Roman" w:eastAsia="方正仿宋_GBK" w:cs="Times New Roman"/>
          <w:kern w:val="2"/>
          <w:sz w:val="32"/>
          <w:szCs w:val="32"/>
          <w:lang w:val="en-US" w:eastAsia="zh-CN" w:bidi="ar-SA"/>
        </w:rPr>
        <w:t>1.</w:t>
      </w:r>
      <w:r>
        <w:rPr>
          <w:rFonts w:hint="eastAsia" w:ascii="方正仿宋_GBK" w:hAnsi="Times New Roman" w:eastAsia="方正仿宋_GBK" w:cs="Times New Roman"/>
          <w:kern w:val="2"/>
          <w:sz w:val="32"/>
          <w:szCs w:val="32"/>
          <w:lang w:val="zh-CN" w:eastAsia="zh-CN" w:bidi="ar-SA"/>
        </w:rPr>
        <w:t>发标时间：</w:t>
      </w:r>
      <w:r>
        <w:rPr>
          <w:rFonts w:hint="eastAsia" w:ascii="方正仿宋_GBK" w:hAnsi="Times New Roman" w:eastAsia="方正仿宋_GBK" w:cs="Times New Roman"/>
          <w:kern w:val="2"/>
          <w:sz w:val="32"/>
          <w:szCs w:val="32"/>
          <w:lang w:val="en-US" w:eastAsia="zh-CN" w:bidi="ar-SA"/>
        </w:rPr>
        <w:t>2021年</w:t>
      </w:r>
      <w:r>
        <w:rPr>
          <w:rFonts w:hint="eastAsia" w:ascii="方正仿宋_GBK" w:eastAsia="方正仿宋_GBK" w:cs="Times New Roman"/>
          <w:kern w:val="2"/>
          <w:sz w:val="32"/>
          <w:szCs w:val="32"/>
          <w:lang w:val="en-US" w:eastAsia="zh-CN" w:bidi="ar-SA"/>
        </w:rPr>
        <w:t>9</w:t>
      </w:r>
      <w:r>
        <w:rPr>
          <w:rFonts w:hint="eastAsia" w:ascii="方正仿宋_GBK" w:hAnsi="Times New Roman" w:eastAsia="方正仿宋_GBK" w:cs="Times New Roman"/>
          <w:kern w:val="2"/>
          <w:sz w:val="32"/>
          <w:szCs w:val="32"/>
          <w:lang w:val="en-US" w:eastAsia="zh-CN" w:bidi="ar-SA"/>
        </w:rPr>
        <w:t>月</w:t>
      </w:r>
      <w:r>
        <w:rPr>
          <w:rFonts w:hint="eastAsia" w:ascii="方正仿宋_GBK" w:eastAsia="方正仿宋_GBK" w:cs="Times New Roman"/>
          <w:kern w:val="2"/>
          <w:sz w:val="32"/>
          <w:szCs w:val="32"/>
          <w:lang w:val="en-US" w:eastAsia="zh-CN" w:bidi="ar-SA"/>
        </w:rPr>
        <w:t>17</w:t>
      </w:r>
      <w:r>
        <w:rPr>
          <w:rFonts w:hint="eastAsia" w:ascii="方正仿宋_GBK" w:hAnsi="Times New Roman" w:eastAsia="方正仿宋_GBK" w:cs="Times New Roman"/>
          <w:kern w:val="2"/>
          <w:sz w:val="32"/>
          <w:szCs w:val="32"/>
          <w:lang w:val="en-US" w:eastAsia="zh-CN" w:bidi="ar-SA"/>
        </w:rPr>
        <w:t>日</w:t>
      </w:r>
    </w:p>
    <w:p>
      <w:pPr>
        <w:pageBreakBefore w:val="0"/>
        <w:kinsoku/>
        <w:wordWrap/>
        <w:overflowPunct/>
        <w:topLinePunct w:val="0"/>
        <w:autoSpaceDE w:val="0"/>
        <w:autoSpaceDN w:val="0"/>
        <w:bidi w:val="0"/>
        <w:adjustRightInd w:val="0"/>
        <w:snapToGrid/>
        <w:spacing w:line="600" w:lineRule="exact"/>
        <w:ind w:firstLine="640" w:firstLineChars="200"/>
        <w:textAlignment w:val="auto"/>
        <w:rPr>
          <w:rFonts w:hint="eastAsia" w:ascii="方正仿宋_GBK" w:hAnsi="Times New Roman" w:eastAsia="方正仿宋_GBK" w:cs="Times New Roman"/>
          <w:kern w:val="2"/>
          <w:sz w:val="32"/>
          <w:szCs w:val="32"/>
          <w:lang w:val="en-US" w:eastAsia="zh-CN" w:bidi="ar-SA"/>
        </w:rPr>
      </w:pPr>
      <w:r>
        <w:rPr>
          <w:rFonts w:hint="eastAsia" w:ascii="方正仿宋_GBK" w:hAnsi="Times New Roman" w:eastAsia="方正仿宋_GBK" w:cs="Times New Roman"/>
          <w:kern w:val="2"/>
          <w:sz w:val="32"/>
          <w:szCs w:val="32"/>
          <w:lang w:val="en-US" w:eastAsia="zh-CN" w:bidi="ar-SA"/>
        </w:rPr>
        <w:t>2.联系人：产志兵；电话：13571946539</w:t>
      </w:r>
    </w:p>
    <w:p>
      <w:pPr>
        <w:pageBreakBefore w:val="0"/>
        <w:kinsoku/>
        <w:wordWrap/>
        <w:overflowPunct/>
        <w:topLinePunct w:val="0"/>
        <w:autoSpaceDE w:val="0"/>
        <w:autoSpaceDN w:val="0"/>
        <w:bidi w:val="0"/>
        <w:adjustRightInd w:val="0"/>
        <w:snapToGrid/>
        <w:spacing w:line="600" w:lineRule="exact"/>
        <w:ind w:firstLine="640" w:firstLineChars="200"/>
        <w:textAlignment w:val="auto"/>
        <w:rPr>
          <w:rFonts w:hint="eastAsia" w:ascii="方正仿宋_GBK" w:hAnsi="Times New Roman" w:eastAsia="方正仿宋_GBK" w:cs="Times New Roman"/>
          <w:kern w:val="2"/>
          <w:sz w:val="32"/>
          <w:szCs w:val="32"/>
          <w:lang w:val="en-US" w:eastAsia="zh-CN" w:bidi="ar-SA"/>
        </w:rPr>
      </w:pPr>
      <w:r>
        <w:rPr>
          <w:rFonts w:hint="eastAsia" w:ascii="方正仿宋_GBK" w:hAnsi="Times New Roman" w:eastAsia="方正仿宋_GBK" w:cs="Times New Roman"/>
          <w:kern w:val="2"/>
          <w:sz w:val="32"/>
          <w:szCs w:val="32"/>
          <w:lang w:val="en-US" w:eastAsia="zh-CN" w:bidi="ar-SA"/>
        </w:rPr>
        <w:t>3.地址：陕西省渭南市经济技术开发区中垦大道；邮编：714000</w:t>
      </w:r>
    </w:p>
    <w:p>
      <w:pPr>
        <w:pageBreakBefore w:val="0"/>
        <w:kinsoku/>
        <w:wordWrap/>
        <w:overflowPunct/>
        <w:topLinePunct w:val="0"/>
        <w:autoSpaceDE w:val="0"/>
        <w:autoSpaceDN w:val="0"/>
        <w:bidi w:val="0"/>
        <w:adjustRightInd w:val="0"/>
        <w:snapToGrid/>
        <w:spacing w:line="600" w:lineRule="exact"/>
        <w:ind w:firstLine="640" w:firstLineChars="200"/>
        <w:textAlignment w:val="auto"/>
        <w:rPr>
          <w:rFonts w:hint="eastAsia" w:ascii="方正仿宋_GBK" w:hAnsi="Times New Roman" w:eastAsia="方正仿宋_GBK" w:cs="Times New Roman"/>
          <w:kern w:val="2"/>
          <w:sz w:val="32"/>
          <w:szCs w:val="32"/>
          <w:lang w:val="en-US" w:eastAsia="zh-CN" w:bidi="ar-SA"/>
        </w:rPr>
      </w:pPr>
      <w:r>
        <w:rPr>
          <w:rFonts w:hint="eastAsia" w:ascii="方正仿宋_GBK" w:hAnsi="Times New Roman" w:eastAsia="方正仿宋_GBK" w:cs="Times New Roman"/>
          <w:kern w:val="2"/>
          <w:sz w:val="32"/>
          <w:szCs w:val="32"/>
          <w:lang w:val="en-US" w:eastAsia="zh-CN" w:bidi="ar-SA"/>
        </w:rPr>
        <w:t>4.获取公开比选文件的方式：通过中垦乳业官网获取</w:t>
      </w:r>
    </w:p>
    <w:p>
      <w:pPr>
        <w:pageBreakBefore w:val="0"/>
        <w:kinsoku/>
        <w:wordWrap/>
        <w:overflowPunct/>
        <w:topLinePunct w:val="0"/>
        <w:autoSpaceDE w:val="0"/>
        <w:autoSpaceDN w:val="0"/>
        <w:bidi w:val="0"/>
        <w:adjustRightInd w:val="0"/>
        <w:snapToGrid/>
        <w:spacing w:line="600" w:lineRule="exact"/>
        <w:textAlignment w:val="auto"/>
        <w:rPr>
          <w:rFonts w:ascii="宋体" w:hAnsi="宋体" w:cs="宋体"/>
          <w:color w:val="auto"/>
          <w:kern w:val="0"/>
          <w:sz w:val="24"/>
          <w:szCs w:val="24"/>
        </w:rPr>
      </w:pPr>
      <w:r>
        <w:rPr>
          <w:rFonts w:hint="eastAsia" w:ascii="宋体" w:hAnsi="宋体" w:cs="宋体"/>
          <w:color w:val="auto"/>
          <w:kern w:val="0"/>
          <w:sz w:val="24"/>
          <w:szCs w:val="24"/>
        </w:rPr>
        <w:t xml:space="preserve">  </w:t>
      </w:r>
      <w:r>
        <w:rPr>
          <w:rFonts w:hint="eastAsia" w:ascii="方正黑体_GBK" w:hAnsi="方正黑体_GBK" w:eastAsia="方正黑体_GBK" w:cs="方正黑体_GBK"/>
          <w:kern w:val="2"/>
          <w:sz w:val="32"/>
          <w:szCs w:val="32"/>
          <w:lang w:val="zh-CN" w:eastAsia="zh-CN" w:bidi="ar-SA"/>
        </w:rPr>
        <w:t xml:space="preserve">  六、投标截止时间：</w:t>
      </w:r>
      <w:r>
        <w:rPr>
          <w:rFonts w:hint="eastAsia" w:ascii="方正仿宋_GBK" w:hAnsi="Times New Roman" w:eastAsia="方正仿宋_GBK" w:cs="Times New Roman"/>
          <w:kern w:val="2"/>
          <w:sz w:val="32"/>
          <w:szCs w:val="32"/>
          <w:lang w:val="en-US" w:eastAsia="zh-CN" w:bidi="ar-SA"/>
        </w:rPr>
        <w:t>2021年</w:t>
      </w:r>
      <w:r>
        <w:rPr>
          <w:rFonts w:hint="eastAsia" w:ascii="方正仿宋_GBK" w:eastAsia="方正仿宋_GBK" w:cs="Times New Roman"/>
          <w:kern w:val="2"/>
          <w:sz w:val="32"/>
          <w:szCs w:val="32"/>
          <w:lang w:val="en-US" w:eastAsia="zh-CN" w:bidi="ar-SA"/>
        </w:rPr>
        <w:t>9</w:t>
      </w:r>
      <w:r>
        <w:rPr>
          <w:rFonts w:hint="eastAsia" w:ascii="方正仿宋_GBK" w:hAnsi="Times New Roman" w:eastAsia="方正仿宋_GBK" w:cs="Times New Roman"/>
          <w:kern w:val="2"/>
          <w:sz w:val="32"/>
          <w:szCs w:val="32"/>
          <w:lang w:val="en-US" w:eastAsia="zh-CN" w:bidi="ar-SA"/>
        </w:rPr>
        <w:t>月</w:t>
      </w:r>
      <w:r>
        <w:rPr>
          <w:rFonts w:hint="eastAsia" w:ascii="方正仿宋_GBK" w:eastAsia="方正仿宋_GBK" w:cs="Times New Roman"/>
          <w:kern w:val="2"/>
          <w:sz w:val="32"/>
          <w:szCs w:val="32"/>
          <w:lang w:val="en-US" w:eastAsia="zh-CN" w:bidi="ar-SA"/>
        </w:rPr>
        <w:t>23</w:t>
      </w:r>
      <w:r>
        <w:rPr>
          <w:rFonts w:hint="eastAsia" w:ascii="方正仿宋_GBK" w:hAnsi="Times New Roman" w:eastAsia="方正仿宋_GBK" w:cs="Times New Roman"/>
          <w:kern w:val="2"/>
          <w:sz w:val="32"/>
          <w:szCs w:val="32"/>
          <w:lang w:val="en-US" w:eastAsia="zh-CN" w:bidi="ar-SA"/>
        </w:rPr>
        <w:t>日前</w:t>
      </w:r>
    </w:p>
    <w:p>
      <w:pPr>
        <w:pageBreakBefore w:val="0"/>
        <w:kinsoku/>
        <w:wordWrap/>
        <w:overflowPunct/>
        <w:topLinePunct w:val="0"/>
        <w:bidi w:val="0"/>
        <w:snapToGrid/>
        <w:spacing w:line="600" w:lineRule="exact"/>
        <w:ind w:firstLine="640" w:firstLineChars="200"/>
        <w:jc w:val="left"/>
        <w:textAlignment w:val="auto"/>
        <w:rPr>
          <w:rFonts w:hint="eastAsia" w:ascii="方正仿宋_GBK" w:hAnsi="Times New Roman" w:eastAsia="方正仿宋_GBK" w:cs="Times New Roman"/>
          <w:kern w:val="2"/>
          <w:sz w:val="32"/>
          <w:szCs w:val="32"/>
          <w:lang w:val="en-US" w:eastAsia="zh-CN" w:bidi="ar-SA"/>
        </w:rPr>
      </w:pPr>
      <w:r>
        <w:rPr>
          <w:rFonts w:hint="eastAsia" w:ascii="方正仿宋_GBK" w:hAnsi="Times New Roman" w:eastAsia="方正仿宋_GBK" w:cs="Times New Roman"/>
          <w:kern w:val="2"/>
          <w:sz w:val="32"/>
          <w:szCs w:val="32"/>
          <w:lang w:val="zh-CN" w:eastAsia="zh-CN" w:bidi="ar-SA"/>
        </w:rPr>
        <w:t>如贵</w:t>
      </w:r>
      <w:r>
        <w:rPr>
          <w:rFonts w:hint="eastAsia" w:ascii="方正仿宋_GBK" w:hAnsi="Times New Roman" w:eastAsia="方正仿宋_GBK" w:cs="Times New Roman"/>
          <w:kern w:val="2"/>
          <w:sz w:val="32"/>
          <w:szCs w:val="32"/>
          <w:lang w:val="en-US" w:eastAsia="zh-CN" w:bidi="ar-SA"/>
        </w:rPr>
        <w:t>公司</w:t>
      </w:r>
      <w:r>
        <w:rPr>
          <w:rFonts w:hint="eastAsia" w:ascii="方正仿宋_GBK" w:hAnsi="Times New Roman" w:eastAsia="方正仿宋_GBK" w:cs="Times New Roman"/>
          <w:kern w:val="2"/>
          <w:sz w:val="32"/>
          <w:szCs w:val="32"/>
          <w:lang w:val="zh-CN" w:eastAsia="zh-CN" w:bidi="ar-SA"/>
        </w:rPr>
        <w:t>愿意参加此次投标，</w:t>
      </w:r>
      <w:r>
        <w:rPr>
          <w:rFonts w:hint="eastAsia" w:ascii="方正仿宋_GBK" w:hAnsi="Times New Roman" w:eastAsia="方正仿宋_GBK" w:cs="Times New Roman"/>
          <w:kern w:val="2"/>
          <w:sz w:val="32"/>
          <w:szCs w:val="32"/>
          <w:lang w:val="en-US" w:eastAsia="zh-CN" w:bidi="ar-SA"/>
        </w:rPr>
        <w:t>自愿签署投标资料真实性承诺书，承诺提供的投标文件及相关资料是真实有效，不存在虚假投标行为，并已知悉投标要求和保密要求；若开标后未中标，双方均不承担违约责任；招标结束后中标人放弃中标，不与招标人签订合同的，承担相应违约责任。</w:t>
      </w:r>
    </w:p>
    <w:p>
      <w:pPr>
        <w:pageBreakBefore w:val="0"/>
        <w:kinsoku/>
        <w:wordWrap/>
        <w:overflowPunct/>
        <w:topLinePunct w:val="0"/>
        <w:bidi w:val="0"/>
        <w:snapToGrid/>
        <w:spacing w:line="600" w:lineRule="exact"/>
        <w:ind w:firstLine="640" w:firstLineChars="200"/>
        <w:jc w:val="left"/>
        <w:textAlignment w:val="auto"/>
        <w:rPr>
          <w:rFonts w:hint="eastAsia" w:ascii="方正仿宋_GBK" w:hAnsi="Times New Roman" w:eastAsia="方正仿宋_GBK" w:cs="Times New Roman"/>
          <w:kern w:val="2"/>
          <w:sz w:val="32"/>
          <w:szCs w:val="32"/>
          <w:lang w:val="zh-CN" w:eastAsia="zh-CN" w:bidi="ar-SA"/>
        </w:rPr>
      </w:pPr>
      <w:r>
        <w:rPr>
          <w:rFonts w:hint="eastAsia" w:ascii="方正仿宋_GBK" w:hAnsi="Times New Roman" w:eastAsia="方正仿宋_GBK" w:cs="Times New Roman"/>
          <w:kern w:val="2"/>
          <w:sz w:val="32"/>
          <w:szCs w:val="32"/>
          <w:lang w:val="zh-CN" w:eastAsia="zh-CN" w:bidi="ar-SA"/>
        </w:rPr>
        <w:t>请将投标书以快递方式送达</w:t>
      </w:r>
      <w:r>
        <w:rPr>
          <w:rFonts w:hint="eastAsia" w:ascii="方正仿宋_GBK" w:hAnsi="Times New Roman" w:eastAsia="方正仿宋_GBK" w:cs="Times New Roman"/>
          <w:kern w:val="2"/>
          <w:sz w:val="32"/>
          <w:szCs w:val="32"/>
          <w:lang w:val="en-US" w:eastAsia="zh-CN" w:bidi="ar-SA"/>
        </w:rPr>
        <w:t>陕西省渭南市经济技术开发区中垦大道</w:t>
      </w:r>
      <w:r>
        <w:rPr>
          <w:rFonts w:hint="eastAsia" w:ascii="方正仿宋_GBK" w:hAnsi="Times New Roman" w:eastAsia="方正仿宋_GBK" w:cs="Times New Roman"/>
          <w:kern w:val="2"/>
          <w:sz w:val="32"/>
          <w:szCs w:val="32"/>
          <w:lang w:val="zh-CN" w:eastAsia="zh-CN" w:bidi="ar-SA"/>
        </w:rPr>
        <w:t>。</w:t>
      </w:r>
    </w:p>
    <w:p>
      <w:pPr>
        <w:pageBreakBefore w:val="0"/>
        <w:kinsoku/>
        <w:wordWrap/>
        <w:overflowPunct/>
        <w:topLinePunct w:val="0"/>
        <w:bidi w:val="0"/>
        <w:snapToGrid/>
        <w:spacing w:line="600" w:lineRule="exact"/>
        <w:ind w:firstLine="640" w:firstLineChars="200"/>
        <w:jc w:val="left"/>
        <w:textAlignment w:val="auto"/>
        <w:rPr>
          <w:rFonts w:hint="eastAsia" w:ascii="方正仿宋_GBK" w:hAnsi="Times New Roman" w:eastAsia="方正仿宋_GBK" w:cs="Times New Roman"/>
          <w:kern w:val="2"/>
          <w:sz w:val="32"/>
          <w:szCs w:val="32"/>
          <w:lang w:val="zh-CN" w:eastAsia="zh-CN" w:bidi="ar-SA"/>
        </w:rPr>
      </w:pPr>
      <w:r>
        <w:rPr>
          <w:rFonts w:hint="eastAsia" w:ascii="方正仿宋_GBK" w:hAnsi="Times New Roman" w:eastAsia="方正仿宋_GBK" w:cs="Times New Roman"/>
          <w:kern w:val="2"/>
          <w:sz w:val="32"/>
          <w:szCs w:val="32"/>
          <w:lang w:val="zh-CN" w:eastAsia="zh-CN" w:bidi="ar-SA"/>
        </w:rPr>
        <w:t>特此函告。</w:t>
      </w:r>
    </w:p>
    <w:p>
      <w:pPr>
        <w:pageBreakBefore w:val="0"/>
        <w:kinsoku/>
        <w:wordWrap/>
        <w:overflowPunct/>
        <w:topLinePunct w:val="0"/>
        <w:autoSpaceDE w:val="0"/>
        <w:autoSpaceDN w:val="0"/>
        <w:bidi w:val="0"/>
        <w:adjustRightInd w:val="0"/>
        <w:snapToGrid/>
        <w:spacing w:line="600" w:lineRule="exact"/>
        <w:ind w:firstLine="480" w:firstLineChars="200"/>
        <w:jc w:val="left"/>
        <w:textAlignment w:val="auto"/>
        <w:rPr>
          <w:rFonts w:ascii="宋体" w:hAnsi="宋体" w:cs="宋体"/>
          <w:color w:val="auto"/>
          <w:kern w:val="0"/>
          <w:sz w:val="24"/>
          <w:szCs w:val="24"/>
          <w:lang w:val="zh-CN"/>
        </w:rPr>
      </w:pPr>
    </w:p>
    <w:p>
      <w:pPr>
        <w:pageBreakBefore w:val="0"/>
        <w:kinsoku/>
        <w:wordWrap/>
        <w:overflowPunct/>
        <w:topLinePunct w:val="0"/>
        <w:autoSpaceDE w:val="0"/>
        <w:autoSpaceDN w:val="0"/>
        <w:bidi w:val="0"/>
        <w:adjustRightInd w:val="0"/>
        <w:snapToGrid/>
        <w:spacing w:line="600" w:lineRule="exact"/>
        <w:ind w:firstLine="480" w:firstLineChars="200"/>
        <w:jc w:val="left"/>
        <w:textAlignment w:val="auto"/>
        <w:rPr>
          <w:rFonts w:ascii="宋体" w:hAnsi="宋体" w:cs="宋体"/>
          <w:color w:val="auto"/>
          <w:kern w:val="0"/>
          <w:sz w:val="24"/>
          <w:szCs w:val="24"/>
        </w:rPr>
      </w:pPr>
    </w:p>
    <w:p>
      <w:pPr>
        <w:pageBreakBefore w:val="0"/>
        <w:kinsoku/>
        <w:wordWrap/>
        <w:overflowPunct/>
        <w:topLinePunct w:val="0"/>
        <w:autoSpaceDE w:val="0"/>
        <w:autoSpaceDN w:val="0"/>
        <w:bidi w:val="0"/>
        <w:adjustRightInd w:val="0"/>
        <w:snapToGrid/>
        <w:spacing w:line="600" w:lineRule="exact"/>
        <w:ind w:firstLine="5280" w:firstLineChars="2200"/>
        <w:jc w:val="right"/>
        <w:textAlignment w:val="auto"/>
        <w:rPr>
          <w:rFonts w:ascii="宋体" w:hAnsi="宋体" w:cs="宋体"/>
          <w:color w:val="auto"/>
          <w:kern w:val="0"/>
          <w:sz w:val="24"/>
          <w:szCs w:val="24"/>
        </w:rPr>
      </w:pPr>
    </w:p>
    <w:p>
      <w:pPr>
        <w:pageBreakBefore w:val="0"/>
        <w:kinsoku/>
        <w:wordWrap/>
        <w:overflowPunct/>
        <w:topLinePunct w:val="0"/>
        <w:autoSpaceDE w:val="0"/>
        <w:autoSpaceDN w:val="0"/>
        <w:bidi w:val="0"/>
        <w:adjustRightInd w:val="0"/>
        <w:snapToGrid/>
        <w:spacing w:line="600" w:lineRule="exact"/>
        <w:ind w:firstLine="5280" w:firstLineChars="2200"/>
        <w:jc w:val="right"/>
        <w:textAlignment w:val="auto"/>
        <w:rPr>
          <w:rFonts w:ascii="宋体" w:hAnsi="宋体" w:cs="宋体"/>
          <w:color w:val="auto"/>
          <w:kern w:val="0"/>
          <w:sz w:val="24"/>
          <w:szCs w:val="24"/>
        </w:rPr>
      </w:pPr>
    </w:p>
    <w:p>
      <w:pPr>
        <w:pageBreakBefore w:val="0"/>
        <w:kinsoku/>
        <w:wordWrap/>
        <w:overflowPunct/>
        <w:topLinePunct w:val="0"/>
        <w:autoSpaceDE w:val="0"/>
        <w:autoSpaceDN w:val="0"/>
        <w:bidi w:val="0"/>
        <w:adjustRightInd w:val="0"/>
        <w:snapToGrid/>
        <w:spacing w:line="600" w:lineRule="exact"/>
        <w:ind w:firstLine="5280" w:firstLineChars="2200"/>
        <w:jc w:val="right"/>
        <w:textAlignment w:val="auto"/>
        <w:rPr>
          <w:rFonts w:ascii="宋体" w:hAnsi="宋体" w:cs="宋体"/>
          <w:color w:val="auto"/>
          <w:kern w:val="0"/>
          <w:sz w:val="24"/>
          <w:szCs w:val="24"/>
        </w:rPr>
      </w:pPr>
    </w:p>
    <w:p>
      <w:pPr>
        <w:pageBreakBefore w:val="0"/>
        <w:kinsoku/>
        <w:wordWrap/>
        <w:overflowPunct/>
        <w:topLinePunct w:val="0"/>
        <w:bidi w:val="0"/>
        <w:snapToGrid/>
        <w:spacing w:line="600" w:lineRule="exact"/>
        <w:ind w:firstLine="4800" w:firstLineChars="1500"/>
        <w:jc w:val="left"/>
        <w:textAlignment w:val="auto"/>
        <w:rPr>
          <w:rFonts w:hint="eastAsia" w:ascii="方正仿宋_GBK" w:hAnsi="Times New Roman" w:eastAsia="方正仿宋_GBK" w:cs="Times New Roman"/>
          <w:kern w:val="2"/>
          <w:sz w:val="32"/>
          <w:szCs w:val="32"/>
          <w:lang w:val="en-US" w:eastAsia="zh-CN" w:bidi="ar-SA"/>
        </w:rPr>
      </w:pPr>
      <w:r>
        <w:rPr>
          <w:rFonts w:hint="eastAsia" w:ascii="方正仿宋_GBK" w:hAnsi="Times New Roman" w:eastAsia="方正仿宋_GBK" w:cs="Times New Roman"/>
          <w:kern w:val="2"/>
          <w:sz w:val="32"/>
          <w:szCs w:val="32"/>
          <w:lang w:val="en-US" w:eastAsia="zh-CN" w:bidi="ar-SA"/>
        </w:rPr>
        <w:t>中垦华山牧乳业有限公司</w:t>
      </w:r>
    </w:p>
    <w:p>
      <w:pPr>
        <w:pageBreakBefore w:val="0"/>
        <w:kinsoku/>
        <w:wordWrap/>
        <w:overflowPunct/>
        <w:topLinePunct w:val="0"/>
        <w:bidi w:val="0"/>
        <w:snapToGrid/>
        <w:spacing w:line="600" w:lineRule="exact"/>
        <w:ind w:firstLine="5120" w:firstLineChars="1600"/>
        <w:jc w:val="left"/>
        <w:textAlignment w:val="auto"/>
        <w:rPr>
          <w:rFonts w:hint="eastAsia" w:ascii="方正仿宋_GBK" w:hAnsi="Times New Roman" w:eastAsia="方正仿宋_GBK" w:cs="Times New Roman"/>
          <w:kern w:val="2"/>
          <w:sz w:val="32"/>
          <w:szCs w:val="32"/>
          <w:lang w:val="en-US" w:eastAsia="zh-CN" w:bidi="ar-SA"/>
        </w:rPr>
      </w:pPr>
      <w:r>
        <w:rPr>
          <w:rFonts w:hint="eastAsia" w:ascii="方正仿宋_GBK" w:hAnsi="Times New Roman" w:eastAsia="方正仿宋_GBK" w:cs="Times New Roman"/>
          <w:kern w:val="2"/>
          <w:sz w:val="32"/>
          <w:szCs w:val="32"/>
          <w:lang w:val="en-US" w:eastAsia="zh-CN" w:bidi="ar-SA"/>
        </w:rPr>
        <w:t>2021年</w:t>
      </w:r>
      <w:r>
        <w:rPr>
          <w:rFonts w:hint="eastAsia" w:ascii="方正仿宋_GBK" w:eastAsia="方正仿宋_GBK" w:cs="Times New Roman"/>
          <w:kern w:val="2"/>
          <w:sz w:val="32"/>
          <w:szCs w:val="32"/>
          <w:lang w:val="en-US" w:eastAsia="zh-CN" w:bidi="ar-SA"/>
        </w:rPr>
        <w:t>9</w:t>
      </w:r>
      <w:r>
        <w:rPr>
          <w:rFonts w:hint="eastAsia" w:ascii="方正仿宋_GBK" w:hAnsi="Times New Roman" w:eastAsia="方正仿宋_GBK" w:cs="Times New Roman"/>
          <w:kern w:val="2"/>
          <w:sz w:val="32"/>
          <w:szCs w:val="32"/>
          <w:lang w:val="en-US" w:eastAsia="zh-CN" w:bidi="ar-SA"/>
        </w:rPr>
        <w:t>月</w:t>
      </w:r>
      <w:r>
        <w:rPr>
          <w:rFonts w:hint="eastAsia" w:ascii="方正仿宋_GBK" w:eastAsia="方正仿宋_GBK" w:cs="Times New Roman"/>
          <w:kern w:val="2"/>
          <w:sz w:val="32"/>
          <w:szCs w:val="32"/>
          <w:lang w:val="en-US" w:eastAsia="zh-CN" w:bidi="ar-SA"/>
        </w:rPr>
        <w:t>16</w:t>
      </w:r>
      <w:r>
        <w:rPr>
          <w:rFonts w:hint="eastAsia" w:ascii="方正仿宋_GBK" w:hAnsi="Times New Roman" w:eastAsia="方正仿宋_GBK" w:cs="Times New Roman"/>
          <w:kern w:val="2"/>
          <w:sz w:val="32"/>
          <w:szCs w:val="32"/>
          <w:lang w:val="en-US" w:eastAsia="zh-CN" w:bidi="ar-SA"/>
        </w:rPr>
        <w:t>日</w:t>
      </w:r>
    </w:p>
    <w:p>
      <w:pPr>
        <w:pageBreakBefore w:val="0"/>
        <w:kinsoku/>
        <w:wordWrap/>
        <w:overflowPunct/>
        <w:topLinePunct w:val="0"/>
        <w:bidi w:val="0"/>
        <w:snapToGrid/>
        <w:spacing w:line="600" w:lineRule="exact"/>
        <w:jc w:val="center"/>
        <w:textAlignment w:val="auto"/>
        <w:rPr>
          <w:rFonts w:ascii="宋体" w:hAnsi="宋体" w:cs="宋体"/>
          <w:b/>
          <w:bCs/>
          <w:color w:val="auto"/>
          <w:spacing w:val="60"/>
          <w:sz w:val="24"/>
          <w:szCs w:val="24"/>
        </w:rPr>
      </w:pPr>
    </w:p>
    <w:p>
      <w:pPr>
        <w:pageBreakBefore w:val="0"/>
        <w:kinsoku/>
        <w:wordWrap/>
        <w:overflowPunct/>
        <w:topLinePunct w:val="0"/>
        <w:bidi w:val="0"/>
        <w:snapToGrid/>
        <w:spacing w:line="600" w:lineRule="exact"/>
        <w:jc w:val="center"/>
        <w:textAlignment w:val="auto"/>
        <w:rPr>
          <w:rFonts w:ascii="宋体" w:hAnsi="宋体" w:cs="宋体"/>
          <w:b/>
          <w:bCs/>
          <w:color w:val="auto"/>
          <w:spacing w:val="60"/>
          <w:sz w:val="24"/>
          <w:szCs w:val="24"/>
        </w:rPr>
      </w:pPr>
    </w:p>
    <w:p>
      <w:pPr>
        <w:pageBreakBefore w:val="0"/>
        <w:kinsoku/>
        <w:wordWrap/>
        <w:overflowPunct/>
        <w:topLinePunct w:val="0"/>
        <w:bidi w:val="0"/>
        <w:snapToGrid/>
        <w:spacing w:line="600" w:lineRule="exact"/>
        <w:jc w:val="center"/>
        <w:textAlignment w:val="auto"/>
        <w:rPr>
          <w:rFonts w:ascii="宋体" w:hAnsi="宋体" w:cs="宋体"/>
          <w:b/>
          <w:bCs/>
          <w:color w:val="auto"/>
          <w:spacing w:val="60"/>
          <w:sz w:val="24"/>
          <w:szCs w:val="24"/>
        </w:rPr>
      </w:pPr>
      <w:bookmarkStart w:id="8" w:name="_GoBack"/>
      <w:bookmarkEnd w:id="8"/>
    </w:p>
    <w:p>
      <w:pPr>
        <w:pageBreakBefore w:val="0"/>
        <w:kinsoku/>
        <w:wordWrap/>
        <w:overflowPunct/>
        <w:topLinePunct w:val="0"/>
        <w:bidi w:val="0"/>
        <w:snapToGrid/>
        <w:spacing w:line="600" w:lineRule="exact"/>
        <w:jc w:val="center"/>
        <w:textAlignment w:val="auto"/>
        <w:rPr>
          <w:rFonts w:ascii="宋体" w:hAnsi="宋体" w:cs="宋体"/>
          <w:b/>
          <w:bCs/>
          <w:color w:val="auto"/>
          <w:spacing w:val="60"/>
          <w:sz w:val="24"/>
          <w:szCs w:val="24"/>
        </w:rPr>
      </w:pPr>
    </w:p>
    <w:p>
      <w:pPr>
        <w:pageBreakBefore w:val="0"/>
        <w:kinsoku/>
        <w:wordWrap/>
        <w:overflowPunct/>
        <w:topLinePunct w:val="0"/>
        <w:bidi w:val="0"/>
        <w:snapToGrid/>
        <w:spacing w:line="600" w:lineRule="exact"/>
        <w:jc w:val="center"/>
        <w:textAlignment w:val="auto"/>
        <w:rPr>
          <w:rFonts w:ascii="宋体" w:hAnsi="宋体" w:cs="宋体"/>
          <w:b/>
          <w:bCs/>
          <w:color w:val="auto"/>
          <w:spacing w:val="60"/>
          <w:sz w:val="24"/>
          <w:szCs w:val="24"/>
        </w:rPr>
      </w:pPr>
    </w:p>
    <w:p>
      <w:pPr>
        <w:pageBreakBefore w:val="0"/>
        <w:kinsoku/>
        <w:wordWrap/>
        <w:overflowPunct/>
        <w:topLinePunct w:val="0"/>
        <w:bidi w:val="0"/>
        <w:snapToGrid/>
        <w:spacing w:line="600" w:lineRule="exact"/>
        <w:jc w:val="both"/>
        <w:textAlignment w:val="auto"/>
        <w:rPr>
          <w:rFonts w:ascii="宋体" w:hAnsi="宋体" w:cs="宋体"/>
          <w:b/>
          <w:bCs/>
          <w:color w:val="auto"/>
          <w:spacing w:val="60"/>
          <w:sz w:val="24"/>
          <w:szCs w:val="24"/>
        </w:rPr>
      </w:pPr>
    </w:p>
    <w:p>
      <w:pPr>
        <w:pageBreakBefore w:val="0"/>
        <w:kinsoku/>
        <w:wordWrap/>
        <w:overflowPunct/>
        <w:topLinePunct w:val="0"/>
        <w:autoSpaceDE w:val="0"/>
        <w:autoSpaceDN w:val="0"/>
        <w:bidi w:val="0"/>
        <w:adjustRightInd w:val="0"/>
        <w:snapToGrid/>
        <w:spacing w:line="600" w:lineRule="exact"/>
        <w:jc w:val="center"/>
        <w:textAlignment w:val="auto"/>
        <w:rPr>
          <w:rFonts w:hint="eastAsia" w:ascii="方正黑体_GBK" w:hAnsi="方正黑体_GBK" w:eastAsia="方正黑体_GBK" w:cs="方正黑体_GBK"/>
          <w:kern w:val="2"/>
          <w:sz w:val="32"/>
          <w:szCs w:val="32"/>
          <w:lang w:val="zh-CN" w:eastAsia="zh-CN" w:bidi="ar-SA"/>
        </w:rPr>
      </w:pPr>
      <w:r>
        <w:rPr>
          <w:rFonts w:hint="eastAsia" w:ascii="方正黑体_GBK" w:hAnsi="方正黑体_GBK" w:eastAsia="方正黑体_GBK" w:cs="方正黑体_GBK"/>
          <w:kern w:val="2"/>
          <w:sz w:val="32"/>
          <w:szCs w:val="32"/>
          <w:lang w:val="zh-CN" w:eastAsia="zh-CN" w:bidi="ar-SA"/>
        </w:rPr>
        <w:t>第一部分：投标须知</w:t>
      </w:r>
    </w:p>
    <w:tbl>
      <w:tblPr>
        <w:tblStyle w:val="11"/>
        <w:tblpPr w:leftFromText="180" w:rightFromText="180" w:vertAnchor="text" w:horzAnchor="page" w:tblpX="1357" w:tblpY="580"/>
        <w:tblOverlap w:val="never"/>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40"/>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blHeader/>
        </w:trPr>
        <w:tc>
          <w:tcPr>
            <w:tcW w:w="72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spacing w:line="600" w:lineRule="exact"/>
              <w:jc w:val="center"/>
              <w:textAlignment w:val="auto"/>
              <w:rPr>
                <w:rFonts w:ascii="宋体" w:hAnsi="宋体" w:cs="宋体"/>
                <w:color w:val="auto"/>
                <w:kern w:val="0"/>
                <w:sz w:val="24"/>
                <w:szCs w:val="24"/>
                <w:lang w:val="zh-CN"/>
              </w:rPr>
            </w:pPr>
            <w:r>
              <w:rPr>
                <w:rFonts w:hint="eastAsia" w:ascii="宋体" w:hAnsi="宋体" w:cs="宋体"/>
                <w:color w:val="auto"/>
                <w:kern w:val="0"/>
                <w:sz w:val="24"/>
                <w:szCs w:val="24"/>
                <w:lang w:val="zh-CN"/>
              </w:rPr>
              <w:t>序号</w:t>
            </w:r>
          </w:p>
        </w:tc>
        <w:tc>
          <w:tcPr>
            <w:tcW w:w="194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spacing w:line="600" w:lineRule="exact"/>
              <w:jc w:val="center"/>
              <w:textAlignment w:val="auto"/>
              <w:rPr>
                <w:rFonts w:ascii="宋体" w:hAnsi="宋体" w:cs="宋体"/>
                <w:color w:val="auto"/>
                <w:kern w:val="0"/>
                <w:sz w:val="24"/>
                <w:szCs w:val="24"/>
                <w:lang w:val="zh-CN"/>
              </w:rPr>
            </w:pPr>
            <w:r>
              <w:rPr>
                <w:rFonts w:hint="eastAsia" w:ascii="宋体" w:hAnsi="宋体" w:cs="宋体"/>
                <w:color w:val="auto"/>
                <w:kern w:val="0"/>
                <w:sz w:val="24"/>
                <w:szCs w:val="24"/>
                <w:lang w:val="zh-CN"/>
              </w:rPr>
              <w:t>内容</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spacing w:line="600" w:lineRule="exact"/>
              <w:jc w:val="center"/>
              <w:textAlignment w:val="auto"/>
              <w:rPr>
                <w:rFonts w:ascii="宋体" w:hAnsi="宋体" w:cs="宋体"/>
                <w:color w:val="auto"/>
                <w:kern w:val="0"/>
                <w:sz w:val="24"/>
                <w:szCs w:val="24"/>
                <w:lang w:val="zh-CN"/>
              </w:rPr>
            </w:pPr>
            <w:r>
              <w:rPr>
                <w:rFonts w:hint="eastAsia" w:ascii="宋体" w:hAnsi="宋体" w:cs="宋体"/>
                <w:color w:val="auto"/>
                <w:kern w:val="0"/>
                <w:sz w:val="24"/>
                <w:szCs w:val="24"/>
                <w:lang w:val="zh-CN"/>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2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spacing w:line="600" w:lineRule="exact"/>
              <w:jc w:val="center"/>
              <w:textAlignment w:val="auto"/>
              <w:rPr>
                <w:rFonts w:ascii="宋体" w:hAnsi="宋体" w:cs="宋体"/>
                <w:color w:val="auto"/>
                <w:kern w:val="0"/>
                <w:sz w:val="24"/>
                <w:szCs w:val="24"/>
                <w:lang w:val="zh-CN"/>
              </w:rPr>
            </w:pPr>
            <w:r>
              <w:rPr>
                <w:rFonts w:hint="eastAsia" w:ascii="宋体" w:hAnsi="宋体" w:cs="宋体"/>
                <w:color w:val="auto"/>
                <w:kern w:val="0"/>
                <w:sz w:val="24"/>
                <w:szCs w:val="24"/>
                <w:lang w:val="zh-CN"/>
              </w:rPr>
              <w:t>1</w:t>
            </w:r>
          </w:p>
        </w:tc>
        <w:tc>
          <w:tcPr>
            <w:tcW w:w="194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spacing w:line="600" w:lineRule="exact"/>
              <w:textAlignment w:val="auto"/>
              <w:rPr>
                <w:rFonts w:ascii="宋体" w:hAnsi="宋体" w:cs="宋体"/>
                <w:color w:val="auto"/>
                <w:kern w:val="0"/>
                <w:sz w:val="24"/>
                <w:szCs w:val="24"/>
                <w:lang w:val="zh-CN"/>
              </w:rPr>
            </w:pPr>
            <w:r>
              <w:rPr>
                <w:rFonts w:hint="eastAsia" w:ascii="宋体" w:hAnsi="宋体" w:cs="宋体"/>
                <w:color w:val="auto"/>
                <w:kern w:val="0"/>
                <w:sz w:val="24"/>
                <w:szCs w:val="24"/>
                <w:lang w:val="zh-CN"/>
              </w:rPr>
              <w:t>项目名称</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spacing w:line="600" w:lineRule="exact"/>
              <w:textAlignment w:val="auto"/>
              <w:rPr>
                <w:rFonts w:ascii="宋体" w:hAnsi="宋体" w:cs="宋体"/>
                <w:color w:val="auto"/>
                <w:kern w:val="0"/>
                <w:sz w:val="24"/>
                <w:szCs w:val="24"/>
                <w:lang w:val="zh-CN"/>
              </w:rPr>
            </w:pPr>
            <w:r>
              <w:rPr>
                <w:rFonts w:hint="eastAsia" w:ascii="宋体" w:hAnsi="宋体" w:cs="宋体"/>
                <w:color w:val="auto"/>
                <w:kern w:val="0"/>
                <w:sz w:val="24"/>
                <w:szCs w:val="24"/>
              </w:rPr>
              <w:t>中垦华山牧乳业有限公司</w:t>
            </w:r>
            <w:r>
              <w:rPr>
                <w:rFonts w:hint="eastAsia" w:ascii="宋体" w:hAnsi="宋体" w:cs="宋体"/>
                <w:color w:val="auto"/>
                <w:kern w:val="0"/>
                <w:sz w:val="24"/>
                <w:szCs w:val="24"/>
                <w:lang w:val="en-US" w:eastAsia="zh-CN"/>
              </w:rPr>
              <w:t>西安商超销售服务项目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2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spacing w:line="600" w:lineRule="exact"/>
              <w:jc w:val="center"/>
              <w:textAlignment w:val="auto"/>
              <w:rPr>
                <w:rFonts w:ascii="宋体" w:hAnsi="宋体" w:cs="宋体"/>
                <w:color w:val="auto"/>
                <w:kern w:val="0"/>
                <w:sz w:val="24"/>
                <w:szCs w:val="24"/>
                <w:lang w:val="zh-CN"/>
              </w:rPr>
            </w:pPr>
            <w:r>
              <w:rPr>
                <w:rFonts w:hint="eastAsia" w:ascii="宋体" w:hAnsi="宋体" w:cs="宋体"/>
                <w:color w:val="auto"/>
                <w:kern w:val="0"/>
                <w:sz w:val="24"/>
                <w:szCs w:val="24"/>
                <w:lang w:val="zh-CN"/>
              </w:rPr>
              <w:t>2</w:t>
            </w:r>
          </w:p>
        </w:tc>
        <w:tc>
          <w:tcPr>
            <w:tcW w:w="194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spacing w:line="600" w:lineRule="exact"/>
              <w:textAlignment w:val="auto"/>
              <w:rPr>
                <w:rFonts w:ascii="宋体" w:hAnsi="宋体" w:cs="宋体"/>
                <w:color w:val="auto"/>
                <w:kern w:val="0"/>
                <w:sz w:val="24"/>
                <w:szCs w:val="24"/>
                <w:lang w:val="zh-CN"/>
              </w:rPr>
            </w:pPr>
            <w:r>
              <w:rPr>
                <w:rFonts w:hint="eastAsia" w:ascii="宋体" w:hAnsi="宋体" w:cs="宋体"/>
                <w:color w:val="auto"/>
                <w:kern w:val="0"/>
                <w:sz w:val="24"/>
                <w:szCs w:val="24"/>
                <w:lang w:val="zh-CN"/>
              </w:rPr>
              <w:t>招标人</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spacing w:line="600" w:lineRule="exact"/>
              <w:textAlignment w:val="auto"/>
              <w:rPr>
                <w:rFonts w:ascii="宋体" w:hAnsi="宋体" w:cs="宋体"/>
                <w:color w:val="auto"/>
                <w:kern w:val="0"/>
                <w:sz w:val="24"/>
                <w:szCs w:val="24"/>
              </w:rPr>
            </w:pPr>
            <w:r>
              <w:rPr>
                <w:rFonts w:hint="eastAsia" w:ascii="宋体" w:hAnsi="宋体" w:cs="宋体"/>
                <w:color w:val="auto"/>
                <w:kern w:val="0"/>
                <w:sz w:val="24"/>
                <w:szCs w:val="24"/>
              </w:rPr>
              <w:t>中垦华山牧乳业有限公司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72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spacing w:line="600" w:lineRule="exact"/>
              <w:jc w:val="center"/>
              <w:textAlignment w:val="auto"/>
              <w:rPr>
                <w:rFonts w:ascii="宋体" w:hAnsi="宋体" w:cs="宋体"/>
                <w:color w:val="auto"/>
                <w:kern w:val="0"/>
                <w:sz w:val="24"/>
                <w:szCs w:val="24"/>
                <w:lang w:val="zh-CN"/>
              </w:rPr>
            </w:pPr>
            <w:r>
              <w:rPr>
                <w:rFonts w:hint="eastAsia" w:ascii="宋体" w:hAnsi="宋体" w:cs="宋体"/>
                <w:color w:val="auto"/>
                <w:kern w:val="0"/>
                <w:sz w:val="24"/>
                <w:szCs w:val="24"/>
                <w:lang w:val="zh-CN"/>
              </w:rPr>
              <w:t>3</w:t>
            </w:r>
          </w:p>
        </w:tc>
        <w:tc>
          <w:tcPr>
            <w:tcW w:w="194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spacing w:line="600" w:lineRule="exact"/>
              <w:textAlignment w:val="auto"/>
              <w:rPr>
                <w:rFonts w:ascii="宋体" w:hAnsi="宋体" w:cs="宋体"/>
                <w:color w:val="auto"/>
                <w:kern w:val="0"/>
                <w:sz w:val="24"/>
                <w:szCs w:val="24"/>
                <w:lang w:val="zh-CN"/>
              </w:rPr>
            </w:pPr>
            <w:r>
              <w:rPr>
                <w:rFonts w:hint="eastAsia" w:ascii="宋体" w:hAnsi="宋体" w:cs="宋体"/>
                <w:color w:val="auto"/>
                <w:kern w:val="0"/>
                <w:sz w:val="24"/>
                <w:szCs w:val="24"/>
                <w:lang w:val="zh-CN"/>
              </w:rPr>
              <w:t>项目地址</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spacing w:line="600" w:lineRule="exact"/>
              <w:textAlignment w:val="auto"/>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rPr>
              <w:t>陕西省</w:t>
            </w:r>
            <w:r>
              <w:rPr>
                <w:rFonts w:hint="eastAsia" w:ascii="宋体" w:hAnsi="宋体" w:cs="宋体"/>
                <w:color w:val="auto"/>
                <w:kern w:val="0"/>
                <w:sz w:val="24"/>
                <w:szCs w:val="24"/>
                <w:lang w:val="en-US" w:eastAsia="zh-CN"/>
              </w:rPr>
              <w:t>西安市商超各大卖场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2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spacing w:line="600" w:lineRule="exact"/>
              <w:jc w:val="center"/>
              <w:textAlignment w:val="auto"/>
              <w:rPr>
                <w:rFonts w:ascii="宋体" w:hAnsi="宋体" w:cs="宋体"/>
                <w:color w:val="auto"/>
                <w:kern w:val="0"/>
                <w:sz w:val="24"/>
                <w:szCs w:val="24"/>
                <w:lang w:val="zh-CN"/>
              </w:rPr>
            </w:pPr>
            <w:r>
              <w:rPr>
                <w:rFonts w:hint="eastAsia" w:ascii="宋体" w:hAnsi="宋体" w:cs="宋体"/>
                <w:color w:val="auto"/>
                <w:kern w:val="0"/>
                <w:sz w:val="24"/>
                <w:szCs w:val="24"/>
                <w:lang w:val="zh-CN"/>
              </w:rPr>
              <w:t>4</w:t>
            </w:r>
          </w:p>
        </w:tc>
        <w:tc>
          <w:tcPr>
            <w:tcW w:w="194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spacing w:line="600" w:lineRule="exact"/>
              <w:textAlignment w:val="auto"/>
              <w:rPr>
                <w:rFonts w:ascii="宋体" w:hAnsi="宋体" w:cs="宋体"/>
                <w:color w:val="auto"/>
                <w:kern w:val="0"/>
                <w:sz w:val="24"/>
                <w:szCs w:val="24"/>
                <w:lang w:val="zh-CN"/>
              </w:rPr>
            </w:pPr>
            <w:r>
              <w:rPr>
                <w:rFonts w:hint="eastAsia" w:ascii="宋体" w:hAnsi="宋体" w:cs="宋体"/>
                <w:color w:val="auto"/>
                <w:kern w:val="0"/>
                <w:sz w:val="24"/>
                <w:szCs w:val="24"/>
                <w:lang w:val="zh-CN"/>
              </w:rPr>
              <w:t>投标报价组成</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600" w:lineRule="exact"/>
              <w:textAlignment w:val="auto"/>
              <w:rPr>
                <w:rFonts w:hint="default" w:ascii="宋体" w:hAnsi="宋体" w:eastAsia="宋体" w:cs="宋体"/>
                <w:color w:val="auto"/>
                <w:kern w:val="0"/>
                <w:sz w:val="24"/>
                <w:szCs w:val="24"/>
                <w:lang w:val="en-US" w:eastAsia="zh-CN"/>
              </w:rPr>
            </w:pPr>
            <w:r>
              <w:rPr>
                <w:rFonts w:hAnsi="宋体"/>
                <w:color w:val="auto"/>
                <w:sz w:val="24"/>
                <w:szCs w:val="24"/>
              </w:rPr>
              <w:t>包括</w:t>
            </w:r>
            <w:r>
              <w:rPr>
                <w:rFonts w:hint="eastAsia" w:hAnsi="宋体"/>
                <w:color w:val="auto"/>
                <w:sz w:val="24"/>
                <w:szCs w:val="24"/>
                <w:lang w:val="en-US" w:eastAsia="zh-CN"/>
              </w:rPr>
              <w:t>常温陈列堆头、风幕柜陈列、卧柜陈列、端架陈列、陈列电费及服务费等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2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spacing w:line="600" w:lineRule="exact"/>
              <w:jc w:val="center"/>
              <w:textAlignment w:val="auto"/>
              <w:rPr>
                <w:rFonts w:ascii="宋体" w:hAnsi="宋体" w:cs="宋体"/>
                <w:color w:val="auto"/>
                <w:kern w:val="0"/>
                <w:sz w:val="24"/>
                <w:szCs w:val="24"/>
                <w:lang w:val="zh-CN"/>
              </w:rPr>
            </w:pPr>
            <w:r>
              <w:rPr>
                <w:rFonts w:hint="eastAsia" w:ascii="宋体" w:hAnsi="宋体" w:cs="宋体"/>
                <w:color w:val="auto"/>
                <w:kern w:val="0"/>
                <w:sz w:val="24"/>
                <w:szCs w:val="24"/>
                <w:lang w:val="zh-CN"/>
              </w:rPr>
              <w:t>5</w:t>
            </w:r>
          </w:p>
        </w:tc>
        <w:tc>
          <w:tcPr>
            <w:tcW w:w="194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spacing w:line="600" w:lineRule="exact"/>
              <w:textAlignment w:val="auto"/>
              <w:rPr>
                <w:rFonts w:ascii="宋体" w:hAnsi="宋体" w:cs="宋体"/>
                <w:color w:val="auto"/>
                <w:kern w:val="0"/>
                <w:sz w:val="24"/>
                <w:szCs w:val="24"/>
                <w:lang w:val="zh-CN"/>
              </w:rPr>
            </w:pPr>
            <w:r>
              <w:rPr>
                <w:rFonts w:hint="eastAsia" w:ascii="宋体" w:hAnsi="宋体" w:cs="宋体"/>
                <w:color w:val="auto"/>
                <w:kern w:val="0"/>
                <w:sz w:val="24"/>
                <w:szCs w:val="24"/>
                <w:lang w:val="zh-CN"/>
              </w:rPr>
              <w:t>招标范围</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napToGrid/>
              <w:spacing w:line="600" w:lineRule="exact"/>
              <w:textAlignment w:val="auto"/>
              <w:rPr>
                <w:rFonts w:ascii="宋体" w:hAnsi="宋体" w:cs="宋体"/>
                <w:color w:val="auto"/>
                <w:kern w:val="0"/>
                <w:sz w:val="24"/>
                <w:szCs w:val="24"/>
              </w:rPr>
            </w:pPr>
            <w:r>
              <w:rPr>
                <w:rFonts w:hint="eastAsia" w:ascii="宋体" w:hAnsi="宋体" w:cs="宋体"/>
                <w:color w:val="auto"/>
                <w:kern w:val="0"/>
                <w:sz w:val="24"/>
                <w:szCs w:val="24"/>
                <w:lang w:val="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72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spacing w:line="600" w:lineRule="exact"/>
              <w:jc w:val="center"/>
              <w:textAlignment w:val="auto"/>
              <w:rPr>
                <w:rFonts w:ascii="宋体" w:hAnsi="宋体" w:cs="宋体"/>
                <w:color w:val="auto"/>
                <w:kern w:val="0"/>
                <w:sz w:val="24"/>
                <w:szCs w:val="24"/>
                <w:lang w:val="zh-CN"/>
              </w:rPr>
            </w:pPr>
            <w:r>
              <w:rPr>
                <w:rFonts w:hint="eastAsia" w:ascii="宋体" w:hAnsi="宋体" w:cs="宋体"/>
                <w:color w:val="auto"/>
                <w:kern w:val="0"/>
                <w:sz w:val="24"/>
                <w:szCs w:val="24"/>
                <w:lang w:val="zh-CN"/>
              </w:rPr>
              <w:t>6</w:t>
            </w:r>
          </w:p>
        </w:tc>
        <w:tc>
          <w:tcPr>
            <w:tcW w:w="194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spacing w:line="600" w:lineRule="exact"/>
              <w:textAlignment w:val="auto"/>
              <w:rPr>
                <w:rFonts w:ascii="宋体" w:hAnsi="宋体" w:cs="宋体"/>
                <w:color w:val="auto"/>
                <w:kern w:val="0"/>
                <w:sz w:val="24"/>
                <w:szCs w:val="24"/>
                <w:lang w:val="zh-CN"/>
              </w:rPr>
            </w:pPr>
            <w:r>
              <w:rPr>
                <w:rFonts w:hint="eastAsia" w:ascii="宋体" w:hAnsi="宋体" w:cs="宋体"/>
                <w:color w:val="auto"/>
                <w:kern w:val="0"/>
                <w:sz w:val="24"/>
                <w:szCs w:val="24"/>
                <w:lang w:val="en-US" w:eastAsia="zh-CN"/>
              </w:rPr>
              <w:t>服务周期</w:t>
            </w:r>
            <w:r>
              <w:rPr>
                <w:rFonts w:hint="eastAsia" w:ascii="宋体" w:hAnsi="宋体" w:cs="宋体"/>
                <w:color w:val="auto"/>
                <w:kern w:val="0"/>
                <w:sz w:val="24"/>
                <w:szCs w:val="24"/>
                <w:lang w:val="zh-CN"/>
              </w:rPr>
              <w:t>及地点</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spacing w:line="600" w:lineRule="exact"/>
              <w:textAlignment w:val="auto"/>
              <w:rPr>
                <w:rFonts w:ascii="宋体" w:hAnsi="宋体" w:cs="宋体"/>
                <w:color w:val="auto"/>
                <w:kern w:val="0"/>
                <w:sz w:val="24"/>
                <w:szCs w:val="24"/>
                <w:lang w:val="zh-CN"/>
              </w:rPr>
            </w:pPr>
            <w:r>
              <w:rPr>
                <w:rFonts w:hint="eastAsia" w:ascii="宋体" w:hAnsi="宋体" w:cs="宋体"/>
                <w:color w:val="auto"/>
                <w:kern w:val="0"/>
                <w:sz w:val="24"/>
                <w:szCs w:val="24"/>
                <w:lang w:val="en-US" w:eastAsia="zh-CN"/>
              </w:rPr>
              <w:t>服务周期</w:t>
            </w:r>
            <w:r>
              <w:rPr>
                <w:rFonts w:hint="eastAsia" w:ascii="宋体" w:hAnsi="宋体" w:cs="宋体"/>
                <w:color w:val="auto"/>
                <w:kern w:val="0"/>
                <w:sz w:val="24"/>
                <w:szCs w:val="24"/>
                <w:lang w:val="zh-CN"/>
              </w:rPr>
              <w:t>：合同生效后</w:t>
            </w:r>
            <w:r>
              <w:rPr>
                <w:rFonts w:hint="eastAsia" w:ascii="宋体" w:hAnsi="宋体" w:cs="宋体"/>
                <w:color w:val="auto"/>
                <w:kern w:val="0"/>
                <w:sz w:val="24"/>
                <w:szCs w:val="24"/>
                <w:lang w:val="en-US" w:eastAsia="zh-CN"/>
              </w:rPr>
              <w:t>有效期1年，一年内服务于西安直营商超</w:t>
            </w:r>
            <w:r>
              <w:rPr>
                <w:rFonts w:hint="eastAsia" w:ascii="宋体" w:hAnsi="宋体" w:cs="宋体"/>
                <w:color w:val="auto"/>
                <w:kern w:val="0"/>
                <w:sz w:val="24"/>
                <w:szCs w:val="24"/>
                <w:lang w:val="zh-CN"/>
              </w:rPr>
              <w:t>。</w:t>
            </w:r>
          </w:p>
          <w:p>
            <w:pPr>
              <w:pageBreakBefore w:val="0"/>
              <w:kinsoku/>
              <w:wordWrap/>
              <w:overflowPunct/>
              <w:topLinePunct w:val="0"/>
              <w:autoSpaceDE w:val="0"/>
              <w:autoSpaceDN w:val="0"/>
              <w:bidi w:val="0"/>
              <w:adjustRightInd w:val="0"/>
              <w:snapToGrid/>
              <w:spacing w:line="600" w:lineRule="exact"/>
              <w:textAlignment w:val="auto"/>
              <w:rPr>
                <w:rFonts w:ascii="宋体" w:hAnsi="宋体" w:cs="宋体"/>
                <w:color w:val="auto"/>
                <w:kern w:val="0"/>
                <w:sz w:val="24"/>
                <w:szCs w:val="24"/>
              </w:rPr>
            </w:pPr>
            <w:r>
              <w:rPr>
                <w:rFonts w:hint="eastAsia" w:ascii="宋体" w:hAnsi="宋体" w:cs="宋体"/>
                <w:color w:val="auto"/>
                <w:kern w:val="0"/>
                <w:sz w:val="24"/>
                <w:szCs w:val="24"/>
                <w:lang w:val="en-US" w:eastAsia="zh-CN"/>
              </w:rPr>
              <w:t>服务</w:t>
            </w:r>
            <w:r>
              <w:rPr>
                <w:rFonts w:hint="eastAsia" w:ascii="宋体" w:hAnsi="宋体" w:cs="宋体"/>
                <w:color w:val="auto"/>
                <w:kern w:val="0"/>
                <w:sz w:val="24"/>
                <w:szCs w:val="24"/>
                <w:lang w:val="zh-CN"/>
              </w:rPr>
              <w:t>地点：</w:t>
            </w:r>
            <w:r>
              <w:rPr>
                <w:rFonts w:hint="eastAsia" w:ascii="宋体" w:hAnsi="宋体" w:cs="宋体"/>
                <w:color w:val="auto"/>
                <w:kern w:val="0"/>
                <w:sz w:val="24"/>
                <w:szCs w:val="24"/>
              </w:rPr>
              <w:t>陕西省</w:t>
            </w:r>
            <w:r>
              <w:rPr>
                <w:rFonts w:hint="eastAsia" w:ascii="宋体" w:hAnsi="宋体" w:cs="宋体"/>
                <w:color w:val="auto"/>
                <w:kern w:val="0"/>
                <w:sz w:val="24"/>
                <w:szCs w:val="24"/>
                <w:lang w:val="en-US" w:eastAsia="zh-CN"/>
              </w:rPr>
              <w:t>西安市商超各大卖场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72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spacing w:line="600" w:lineRule="exact"/>
              <w:jc w:val="center"/>
              <w:textAlignment w:val="auto"/>
              <w:rPr>
                <w:rFonts w:ascii="宋体" w:hAnsi="宋体" w:cs="宋体"/>
                <w:color w:val="auto"/>
                <w:kern w:val="0"/>
                <w:sz w:val="24"/>
                <w:szCs w:val="24"/>
                <w:lang w:val="zh-CN"/>
              </w:rPr>
            </w:pPr>
            <w:r>
              <w:rPr>
                <w:rFonts w:hint="eastAsia" w:ascii="宋体" w:hAnsi="宋体" w:cs="宋体"/>
                <w:color w:val="auto"/>
                <w:kern w:val="0"/>
                <w:sz w:val="24"/>
                <w:szCs w:val="24"/>
                <w:lang w:val="zh-CN"/>
              </w:rPr>
              <w:t>7</w:t>
            </w:r>
          </w:p>
        </w:tc>
        <w:tc>
          <w:tcPr>
            <w:tcW w:w="194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spacing w:line="600" w:lineRule="exact"/>
              <w:textAlignment w:val="auto"/>
              <w:rPr>
                <w:rFonts w:ascii="宋体" w:hAnsi="宋体" w:cs="宋体"/>
                <w:color w:val="auto"/>
                <w:kern w:val="0"/>
                <w:sz w:val="24"/>
                <w:szCs w:val="24"/>
                <w:lang w:val="zh-CN"/>
              </w:rPr>
            </w:pPr>
            <w:r>
              <w:rPr>
                <w:rFonts w:hint="eastAsia" w:ascii="宋体" w:hAnsi="宋体" w:cs="宋体"/>
                <w:color w:val="auto"/>
                <w:kern w:val="0"/>
                <w:sz w:val="24"/>
                <w:szCs w:val="24"/>
                <w:lang w:val="zh-CN"/>
              </w:rPr>
              <w:t>报价及付款方式</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spacing w:line="600" w:lineRule="exact"/>
              <w:textAlignment w:val="auto"/>
              <w:rPr>
                <w:rFonts w:ascii="宋体" w:hAnsi="宋体" w:cs="宋体"/>
                <w:color w:val="auto"/>
                <w:kern w:val="0"/>
                <w:sz w:val="24"/>
                <w:szCs w:val="24"/>
                <w:lang w:val="zh-CN"/>
              </w:rPr>
            </w:pPr>
            <w:r>
              <w:rPr>
                <w:rFonts w:hint="eastAsia" w:ascii="宋体" w:hAnsi="宋体" w:cs="宋体"/>
                <w:color w:val="auto"/>
                <w:kern w:val="0"/>
                <w:sz w:val="24"/>
                <w:szCs w:val="24"/>
                <w:lang w:val="zh-CN"/>
              </w:rPr>
              <w:t>1、人民币报价。</w:t>
            </w:r>
          </w:p>
          <w:p>
            <w:pPr>
              <w:pageBreakBefore w:val="0"/>
              <w:numPr>
                <w:ilvl w:val="0"/>
                <w:numId w:val="0"/>
              </w:numPr>
              <w:kinsoku/>
              <w:wordWrap/>
              <w:overflowPunct/>
              <w:topLinePunct w:val="0"/>
              <w:bidi w:val="0"/>
              <w:snapToGrid/>
              <w:spacing w:line="600" w:lineRule="exact"/>
              <w:textAlignment w:val="auto"/>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zh-CN"/>
              </w:rPr>
              <w:t>2、付款方式：</w:t>
            </w:r>
            <w:r>
              <w:rPr>
                <w:rFonts w:hint="eastAsia" w:ascii="宋体" w:hAnsi="宋体" w:eastAsia="宋体" w:cs="宋体"/>
                <w:color w:val="auto"/>
                <w:kern w:val="0"/>
                <w:sz w:val="24"/>
                <w:szCs w:val="24"/>
                <w:lang w:val="en-US" w:eastAsia="zh-CN"/>
              </w:rPr>
              <w:t>结算周期</w:t>
            </w:r>
            <w:r>
              <w:rPr>
                <w:rFonts w:hint="eastAsia" w:ascii="宋体" w:hAnsi="宋体" w:cs="宋体"/>
                <w:color w:val="auto"/>
                <w:kern w:val="0"/>
                <w:sz w:val="24"/>
                <w:szCs w:val="24"/>
                <w:lang w:val="en-US" w:eastAsia="zh-CN"/>
              </w:rPr>
              <w:t>为</w:t>
            </w:r>
            <w:r>
              <w:rPr>
                <w:rFonts w:hint="eastAsia" w:ascii="宋体" w:hAnsi="宋体" w:eastAsia="宋体" w:cs="宋体"/>
                <w:color w:val="auto"/>
                <w:kern w:val="0"/>
                <w:sz w:val="24"/>
                <w:szCs w:val="24"/>
                <w:lang w:val="en-US" w:eastAsia="zh-CN"/>
              </w:rPr>
              <w:t>次月20日前。</w:t>
            </w:r>
          </w:p>
          <w:p>
            <w:pPr>
              <w:pageBreakBefore w:val="0"/>
              <w:numPr>
                <w:ilvl w:val="0"/>
                <w:numId w:val="0"/>
              </w:numPr>
              <w:kinsoku/>
              <w:wordWrap/>
              <w:overflowPunct/>
              <w:topLinePunct w:val="0"/>
              <w:bidi w:val="0"/>
              <w:snapToGrid/>
              <w:spacing w:line="600" w:lineRule="exac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3、费用确定：乙方按照当月实际服务项目及效果出据项目验收申请单提交甲方进行审核并验收，最终以实际验收金额为准进行结算；</w:t>
            </w:r>
          </w:p>
          <w:p>
            <w:pPr>
              <w:pageBreakBefore w:val="0"/>
              <w:numPr>
                <w:ilvl w:val="0"/>
                <w:numId w:val="0"/>
              </w:numPr>
              <w:kinsoku/>
              <w:wordWrap/>
              <w:overflowPunct/>
              <w:topLinePunct w:val="0"/>
              <w:bidi w:val="0"/>
              <w:snapToGrid/>
              <w:spacing w:line="600" w:lineRule="exact"/>
              <w:textAlignment w:val="auto"/>
              <w:rPr>
                <w:rFonts w:hint="eastAsia" w:ascii="方正仿宋_GBK" w:eastAsia="方正仿宋_GBK"/>
                <w:color w:val="auto"/>
                <w:sz w:val="32"/>
                <w:szCs w:val="32"/>
                <w:lang w:val="en-US" w:eastAsia="zh-CN"/>
              </w:rPr>
            </w:pPr>
            <w:r>
              <w:rPr>
                <w:rFonts w:hint="eastAsia" w:ascii="宋体" w:hAnsi="宋体" w:eastAsia="宋体" w:cs="宋体"/>
                <w:color w:val="auto"/>
                <w:kern w:val="0"/>
                <w:sz w:val="24"/>
                <w:szCs w:val="24"/>
                <w:lang w:val="en-US" w:eastAsia="zh-CN"/>
              </w:rPr>
              <w:t>4、付款条件：付款前乙方须按甲方实际金额提供全额增值普通发票。</w:t>
            </w:r>
          </w:p>
          <w:p>
            <w:pPr>
              <w:pageBreakBefore w:val="0"/>
              <w:kinsoku/>
              <w:wordWrap/>
              <w:overflowPunct/>
              <w:topLinePunct w:val="0"/>
              <w:autoSpaceDE w:val="0"/>
              <w:autoSpaceDN w:val="0"/>
              <w:bidi w:val="0"/>
              <w:adjustRightInd w:val="0"/>
              <w:snapToGrid/>
              <w:spacing w:line="600" w:lineRule="exact"/>
              <w:textAlignment w:val="auto"/>
              <w:rPr>
                <w:rFonts w:hint="default" w:ascii="宋体" w:hAnsi="宋体" w:eastAsia="宋体" w:cs="宋体"/>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72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spacing w:line="600" w:lineRule="exact"/>
              <w:jc w:val="center"/>
              <w:textAlignment w:val="auto"/>
              <w:rPr>
                <w:rFonts w:ascii="宋体" w:hAnsi="宋体" w:cs="宋体"/>
                <w:color w:val="auto"/>
                <w:kern w:val="0"/>
                <w:sz w:val="24"/>
                <w:szCs w:val="24"/>
                <w:lang w:val="zh-CN"/>
              </w:rPr>
            </w:pPr>
            <w:r>
              <w:rPr>
                <w:rFonts w:hint="eastAsia" w:ascii="宋体" w:hAnsi="宋体" w:cs="宋体"/>
                <w:color w:val="auto"/>
                <w:kern w:val="0"/>
                <w:sz w:val="24"/>
                <w:szCs w:val="24"/>
                <w:lang w:val="zh-CN"/>
              </w:rPr>
              <w:t>8</w:t>
            </w:r>
          </w:p>
        </w:tc>
        <w:tc>
          <w:tcPr>
            <w:tcW w:w="194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spacing w:line="600" w:lineRule="exact"/>
              <w:textAlignment w:val="auto"/>
              <w:rPr>
                <w:rFonts w:ascii="宋体" w:hAnsi="宋体" w:cs="宋体"/>
                <w:color w:val="auto"/>
                <w:kern w:val="0"/>
                <w:sz w:val="24"/>
                <w:szCs w:val="24"/>
                <w:lang w:val="zh-CN"/>
              </w:rPr>
            </w:pPr>
            <w:r>
              <w:rPr>
                <w:rFonts w:hint="eastAsia" w:ascii="宋体" w:hAnsi="宋体" w:cs="宋体"/>
                <w:color w:val="auto"/>
                <w:kern w:val="0"/>
                <w:sz w:val="24"/>
                <w:szCs w:val="24"/>
                <w:lang w:val="en-US" w:eastAsia="zh-CN"/>
              </w:rPr>
              <w:t>项目服务</w:t>
            </w:r>
            <w:r>
              <w:rPr>
                <w:rFonts w:hint="eastAsia" w:ascii="宋体" w:hAnsi="宋体" w:cs="宋体"/>
                <w:color w:val="auto"/>
                <w:kern w:val="0"/>
                <w:sz w:val="24"/>
                <w:szCs w:val="24"/>
                <w:lang w:val="zh-CN"/>
              </w:rPr>
              <w:t>保证及售后服务</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spacing w:line="600" w:lineRule="exact"/>
              <w:textAlignment w:val="auto"/>
              <w:rPr>
                <w:rFonts w:ascii="宋体" w:hAnsi="宋体" w:cs="宋体"/>
                <w:color w:val="auto"/>
                <w:kern w:val="0"/>
                <w:sz w:val="24"/>
                <w:szCs w:val="24"/>
                <w:lang w:val="zh-CN"/>
              </w:rPr>
            </w:pPr>
            <w:r>
              <w:rPr>
                <w:rFonts w:hint="eastAsia" w:ascii="宋体" w:hAnsi="宋体" w:cs="宋体"/>
                <w:color w:val="auto"/>
                <w:kern w:val="0"/>
                <w:sz w:val="24"/>
                <w:szCs w:val="24"/>
                <w:lang w:val="zh-CN"/>
              </w:rPr>
              <w:t>1、</w:t>
            </w:r>
            <w:r>
              <w:rPr>
                <w:rFonts w:hint="eastAsia" w:ascii="宋体" w:hAnsi="宋体" w:cs="宋体"/>
                <w:color w:val="auto"/>
                <w:kern w:val="0"/>
                <w:sz w:val="24"/>
                <w:szCs w:val="24"/>
                <w:lang w:val="en-US" w:eastAsia="zh-CN"/>
              </w:rPr>
              <w:t>项目签订期</w:t>
            </w:r>
            <w:r>
              <w:rPr>
                <w:rFonts w:hint="eastAsia" w:ascii="宋体" w:hAnsi="宋体" w:cs="宋体"/>
                <w:color w:val="auto"/>
                <w:kern w:val="0"/>
                <w:sz w:val="24"/>
                <w:szCs w:val="24"/>
                <w:lang w:val="zh-CN"/>
              </w:rPr>
              <w:t>：项目从</w:t>
            </w:r>
            <w:r>
              <w:rPr>
                <w:rFonts w:hint="eastAsia" w:ascii="宋体" w:hAnsi="宋体" w:cs="宋体"/>
                <w:color w:val="auto"/>
                <w:kern w:val="0"/>
                <w:sz w:val="24"/>
                <w:szCs w:val="24"/>
                <w:lang w:val="en-US" w:eastAsia="zh-CN"/>
              </w:rPr>
              <w:t>合同签订</w:t>
            </w:r>
            <w:r>
              <w:rPr>
                <w:rFonts w:hint="eastAsia" w:ascii="宋体" w:hAnsi="宋体" w:cs="宋体"/>
                <w:color w:val="auto"/>
                <w:kern w:val="0"/>
                <w:sz w:val="24"/>
                <w:szCs w:val="24"/>
                <w:lang w:val="zh-CN"/>
              </w:rPr>
              <w:t>之日起12个月。</w:t>
            </w:r>
          </w:p>
          <w:p>
            <w:pPr>
              <w:pageBreakBefore w:val="0"/>
              <w:kinsoku/>
              <w:wordWrap/>
              <w:overflowPunct/>
              <w:topLinePunct w:val="0"/>
              <w:autoSpaceDE w:val="0"/>
              <w:autoSpaceDN w:val="0"/>
              <w:bidi w:val="0"/>
              <w:adjustRightInd w:val="0"/>
              <w:snapToGrid/>
              <w:spacing w:line="600" w:lineRule="exact"/>
              <w:textAlignment w:val="auto"/>
              <w:rPr>
                <w:rFonts w:ascii="宋体" w:hAnsi="宋体" w:cs="宋体"/>
                <w:color w:val="auto"/>
                <w:kern w:val="0"/>
                <w:sz w:val="24"/>
                <w:szCs w:val="24"/>
                <w:lang w:val="zh-CN"/>
              </w:rPr>
            </w:pPr>
            <w:r>
              <w:rPr>
                <w:rFonts w:hint="eastAsia" w:ascii="宋体" w:hAnsi="宋体" w:cs="宋体"/>
                <w:color w:val="auto"/>
                <w:kern w:val="0"/>
                <w:sz w:val="24"/>
                <w:szCs w:val="24"/>
              </w:rPr>
              <w:t>2</w:t>
            </w:r>
            <w:r>
              <w:rPr>
                <w:rFonts w:hint="eastAsia" w:ascii="宋体" w:hAnsi="宋体" w:cs="宋体"/>
                <w:color w:val="auto"/>
                <w:kern w:val="0"/>
                <w:sz w:val="24"/>
                <w:szCs w:val="24"/>
                <w:lang w:val="zh-CN"/>
              </w:rPr>
              <w:t>、售后服务：</w:t>
            </w:r>
            <w:r>
              <w:rPr>
                <w:rFonts w:hAnsi="宋体"/>
                <w:color w:val="auto"/>
                <w:sz w:val="24"/>
                <w:szCs w:val="24"/>
              </w:rPr>
              <w:t>卖方应提供及时优质服务。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2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spacing w:line="600" w:lineRule="exact"/>
              <w:jc w:val="center"/>
              <w:textAlignment w:val="auto"/>
              <w:rPr>
                <w:rFonts w:ascii="宋体" w:hAnsi="宋体" w:cs="宋体"/>
                <w:color w:val="auto"/>
                <w:kern w:val="0"/>
                <w:sz w:val="24"/>
                <w:szCs w:val="24"/>
                <w:lang w:val="zh-CN"/>
              </w:rPr>
            </w:pPr>
            <w:r>
              <w:rPr>
                <w:rFonts w:hint="eastAsia" w:ascii="宋体" w:hAnsi="宋体" w:cs="宋体"/>
                <w:color w:val="auto"/>
                <w:kern w:val="0"/>
                <w:sz w:val="24"/>
                <w:szCs w:val="24"/>
                <w:lang w:val="zh-CN"/>
              </w:rPr>
              <w:t>9</w:t>
            </w:r>
          </w:p>
        </w:tc>
        <w:tc>
          <w:tcPr>
            <w:tcW w:w="194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spacing w:line="600" w:lineRule="exact"/>
              <w:textAlignment w:val="auto"/>
              <w:rPr>
                <w:rFonts w:ascii="宋体" w:hAnsi="宋体" w:cs="宋体"/>
                <w:color w:val="auto"/>
                <w:kern w:val="0"/>
                <w:sz w:val="24"/>
                <w:szCs w:val="24"/>
                <w:lang w:val="zh-CN"/>
              </w:rPr>
            </w:pPr>
            <w:r>
              <w:rPr>
                <w:rFonts w:hint="eastAsia" w:ascii="宋体" w:hAnsi="宋体" w:cs="宋体"/>
                <w:color w:val="auto"/>
                <w:kern w:val="0"/>
                <w:sz w:val="24"/>
                <w:szCs w:val="24"/>
                <w:lang w:val="zh-CN"/>
              </w:rPr>
              <w:t>资格审查方式</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spacing w:line="600" w:lineRule="exact"/>
              <w:textAlignment w:val="auto"/>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2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spacing w:line="600" w:lineRule="exact"/>
              <w:jc w:val="center"/>
              <w:textAlignment w:val="auto"/>
              <w:rPr>
                <w:rFonts w:ascii="宋体" w:hAnsi="宋体" w:cs="宋体"/>
                <w:color w:val="auto"/>
                <w:kern w:val="0"/>
                <w:sz w:val="24"/>
                <w:szCs w:val="24"/>
                <w:lang w:val="zh-CN"/>
              </w:rPr>
            </w:pPr>
            <w:r>
              <w:rPr>
                <w:rFonts w:hint="eastAsia" w:ascii="宋体" w:hAnsi="宋体" w:cs="宋体"/>
                <w:color w:val="auto"/>
                <w:kern w:val="0"/>
                <w:sz w:val="24"/>
                <w:szCs w:val="24"/>
                <w:lang w:val="zh-CN"/>
              </w:rPr>
              <w:t>10</w:t>
            </w:r>
          </w:p>
        </w:tc>
        <w:tc>
          <w:tcPr>
            <w:tcW w:w="194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spacing w:line="600" w:lineRule="exact"/>
              <w:textAlignment w:val="auto"/>
              <w:rPr>
                <w:rFonts w:ascii="宋体" w:hAnsi="宋体" w:cs="宋体"/>
                <w:color w:val="auto"/>
                <w:kern w:val="0"/>
                <w:sz w:val="24"/>
                <w:szCs w:val="24"/>
                <w:lang w:val="zh-CN"/>
              </w:rPr>
            </w:pPr>
            <w:r>
              <w:rPr>
                <w:rFonts w:hint="eastAsia" w:ascii="宋体" w:hAnsi="宋体" w:cs="宋体"/>
                <w:color w:val="auto"/>
                <w:kern w:val="0"/>
                <w:sz w:val="24"/>
                <w:szCs w:val="24"/>
                <w:lang w:val="zh-CN"/>
              </w:rPr>
              <w:t>投标文件份数及要求</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spacing w:line="600" w:lineRule="exact"/>
              <w:textAlignment w:val="auto"/>
              <w:rPr>
                <w:rFonts w:ascii="宋体" w:hAnsi="宋体" w:cs="宋体"/>
                <w:color w:val="auto"/>
                <w:kern w:val="0"/>
                <w:sz w:val="24"/>
                <w:szCs w:val="24"/>
                <w:lang w:val="zh-CN"/>
              </w:rPr>
            </w:pPr>
            <w:r>
              <w:rPr>
                <w:rFonts w:hint="eastAsia" w:ascii="宋体" w:hAnsi="宋体" w:cs="宋体"/>
                <w:color w:val="auto"/>
                <w:kern w:val="0"/>
                <w:sz w:val="24"/>
                <w:szCs w:val="24"/>
                <w:lang w:val="zh-CN"/>
              </w:rPr>
              <w:t>正本1份，副本</w:t>
            </w:r>
            <w:r>
              <w:rPr>
                <w:rFonts w:hint="eastAsia" w:ascii="宋体" w:hAnsi="宋体" w:cs="宋体"/>
                <w:color w:val="auto"/>
                <w:kern w:val="0"/>
                <w:sz w:val="24"/>
                <w:szCs w:val="24"/>
              </w:rPr>
              <w:t>1</w:t>
            </w:r>
            <w:r>
              <w:rPr>
                <w:rFonts w:hint="eastAsia" w:ascii="宋体" w:hAnsi="宋体" w:cs="宋体"/>
                <w:color w:val="auto"/>
                <w:kern w:val="0"/>
                <w:sz w:val="24"/>
                <w:szCs w:val="24"/>
                <w:lang w:val="zh-CN"/>
              </w:rPr>
              <w:t>份,报价单封装。投标人应填写全称，同时加盖印章。投标文件必须由法人代表或授权代表签署。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7" w:hRule="atLeast"/>
        </w:trPr>
        <w:tc>
          <w:tcPr>
            <w:tcW w:w="72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spacing w:line="600" w:lineRule="exact"/>
              <w:jc w:val="center"/>
              <w:textAlignment w:val="auto"/>
              <w:rPr>
                <w:rFonts w:ascii="宋体" w:hAnsi="宋体" w:cs="宋体"/>
                <w:color w:val="auto"/>
                <w:kern w:val="0"/>
                <w:sz w:val="24"/>
                <w:szCs w:val="24"/>
                <w:lang w:val="zh-CN"/>
              </w:rPr>
            </w:pPr>
            <w:r>
              <w:rPr>
                <w:rFonts w:hint="eastAsia" w:ascii="宋体" w:hAnsi="宋体" w:cs="宋体"/>
                <w:color w:val="auto"/>
                <w:kern w:val="0"/>
                <w:sz w:val="24"/>
                <w:szCs w:val="24"/>
                <w:lang w:val="zh-CN"/>
              </w:rPr>
              <w:t>11</w:t>
            </w:r>
          </w:p>
        </w:tc>
        <w:tc>
          <w:tcPr>
            <w:tcW w:w="194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spacing w:line="600" w:lineRule="exact"/>
              <w:textAlignment w:val="auto"/>
              <w:rPr>
                <w:rFonts w:ascii="宋体" w:hAnsi="宋体" w:cs="宋体"/>
                <w:color w:val="auto"/>
                <w:kern w:val="0"/>
                <w:sz w:val="24"/>
                <w:szCs w:val="24"/>
                <w:lang w:val="zh-CN"/>
              </w:rPr>
            </w:pPr>
            <w:r>
              <w:rPr>
                <w:rFonts w:hint="eastAsia" w:ascii="宋体" w:hAnsi="宋体" w:cs="宋体"/>
                <w:color w:val="auto"/>
                <w:kern w:val="0"/>
                <w:sz w:val="24"/>
                <w:szCs w:val="24"/>
                <w:lang w:val="zh-CN"/>
              </w:rPr>
              <w:t>投标文件装订及密封要求</w:t>
            </w:r>
          </w:p>
        </w:tc>
        <w:tc>
          <w:tcPr>
            <w:tcW w:w="6662" w:type="dxa"/>
            <w:tcBorders>
              <w:top w:val="single" w:color="auto" w:sz="4" w:space="0"/>
              <w:left w:val="single" w:color="auto" w:sz="4" w:space="0"/>
              <w:bottom w:val="single" w:color="auto" w:sz="4" w:space="0"/>
              <w:right w:val="single" w:color="auto" w:sz="4" w:space="0"/>
            </w:tcBorders>
            <w:vAlign w:val="center"/>
          </w:tcPr>
          <w:p>
            <w:pPr>
              <w:pStyle w:val="2"/>
              <w:pageBreakBefore w:val="0"/>
              <w:kinsoku/>
              <w:wordWrap/>
              <w:overflowPunct/>
              <w:topLinePunct w:val="0"/>
              <w:bidi w:val="0"/>
              <w:snapToGrid/>
              <w:spacing w:line="600" w:lineRule="exact"/>
              <w:textAlignment w:val="auto"/>
              <w:rPr>
                <w:color w:val="auto"/>
                <w:lang w:val="zh-CN"/>
              </w:rPr>
            </w:pPr>
            <w:r>
              <w:rPr>
                <w:rFonts w:hint="eastAsia"/>
                <w:b w:val="0"/>
                <w:bCs/>
                <w:color w:val="auto"/>
                <w:sz w:val="24"/>
                <w:szCs w:val="24"/>
                <w:lang w:val="zh-CN"/>
              </w:rPr>
              <w:t>投标文件分为资质文件和商务及技术文件，可一起装订。各分册均须左侧装订，装订要规范。要用封条在投标文件袋背面上方开口处密封，并填写密封日期，加盖投标人公章。封皮上写明招标项目名称及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2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spacing w:line="600" w:lineRule="exact"/>
              <w:jc w:val="center"/>
              <w:textAlignment w:val="auto"/>
              <w:rPr>
                <w:rFonts w:ascii="宋体" w:hAnsi="宋体" w:cs="宋体"/>
                <w:color w:val="auto"/>
                <w:kern w:val="0"/>
                <w:sz w:val="24"/>
                <w:szCs w:val="24"/>
                <w:lang w:val="zh-CN"/>
              </w:rPr>
            </w:pPr>
            <w:r>
              <w:rPr>
                <w:rFonts w:hint="eastAsia" w:ascii="宋体" w:hAnsi="宋体" w:cs="宋体"/>
                <w:color w:val="auto"/>
                <w:kern w:val="0"/>
                <w:sz w:val="24"/>
                <w:szCs w:val="24"/>
                <w:lang w:val="zh-CN"/>
              </w:rPr>
              <w:t>12</w:t>
            </w:r>
          </w:p>
        </w:tc>
        <w:tc>
          <w:tcPr>
            <w:tcW w:w="194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spacing w:line="600" w:lineRule="exact"/>
              <w:textAlignment w:val="auto"/>
              <w:rPr>
                <w:rFonts w:ascii="宋体" w:hAnsi="宋体" w:cs="宋体"/>
                <w:color w:val="auto"/>
                <w:kern w:val="0"/>
                <w:sz w:val="24"/>
                <w:szCs w:val="24"/>
                <w:lang w:val="zh-CN"/>
              </w:rPr>
            </w:pPr>
            <w:r>
              <w:rPr>
                <w:rFonts w:hint="eastAsia" w:ascii="宋体" w:hAnsi="宋体" w:cs="宋体"/>
                <w:color w:val="auto"/>
                <w:kern w:val="0"/>
                <w:sz w:val="24"/>
                <w:szCs w:val="24"/>
                <w:lang w:val="zh-CN"/>
              </w:rPr>
              <w:t>评标方法及标准</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spacing w:line="600" w:lineRule="exact"/>
              <w:textAlignment w:val="auto"/>
              <w:rPr>
                <w:rFonts w:ascii="宋体" w:hAnsi="宋体" w:cs="宋体"/>
                <w:color w:val="auto"/>
                <w:kern w:val="0"/>
                <w:sz w:val="24"/>
                <w:szCs w:val="24"/>
                <w:lang w:val="zh-CN"/>
              </w:rPr>
            </w:pPr>
            <w:r>
              <w:rPr>
                <w:rFonts w:hint="eastAsia" w:ascii="宋体" w:hAnsi="宋体" w:cs="宋体"/>
                <w:color w:val="auto"/>
                <w:kern w:val="0"/>
                <w:sz w:val="24"/>
                <w:szCs w:val="24"/>
                <w:lang w:val="zh-CN"/>
              </w:rPr>
              <w:t>根据公司投资管理办法，由招标人组织相关专业人员组成评标小组，现场公开进行综合评比，择优选择中标单位。中标结果出来后由招标人邮件或电话通知中标单位。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2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spacing w:line="60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lang w:val="zh-CN"/>
              </w:rPr>
              <w:t>1</w:t>
            </w:r>
            <w:r>
              <w:rPr>
                <w:rFonts w:hint="eastAsia" w:ascii="宋体" w:hAnsi="宋体" w:cs="宋体"/>
                <w:color w:val="auto"/>
                <w:kern w:val="0"/>
                <w:sz w:val="24"/>
                <w:szCs w:val="24"/>
              </w:rPr>
              <w:t>3</w:t>
            </w:r>
          </w:p>
        </w:tc>
        <w:tc>
          <w:tcPr>
            <w:tcW w:w="194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spacing w:line="600" w:lineRule="exact"/>
              <w:textAlignment w:val="auto"/>
              <w:rPr>
                <w:rFonts w:ascii="宋体" w:hAnsi="宋体" w:cs="宋体"/>
                <w:color w:val="auto"/>
                <w:kern w:val="0"/>
                <w:sz w:val="24"/>
                <w:szCs w:val="24"/>
                <w:lang w:val="zh-CN"/>
              </w:rPr>
            </w:pPr>
            <w:r>
              <w:rPr>
                <w:rFonts w:hint="eastAsia" w:ascii="宋体" w:hAnsi="宋体" w:cs="宋体"/>
                <w:color w:val="auto"/>
                <w:kern w:val="0"/>
                <w:sz w:val="24"/>
                <w:szCs w:val="24"/>
                <w:lang w:val="zh-CN"/>
              </w:rPr>
              <w:t>评分细则</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spacing w:line="600" w:lineRule="exact"/>
              <w:textAlignment w:val="auto"/>
              <w:rPr>
                <w:rFonts w:ascii="宋体" w:hAnsi="宋体" w:cs="宋体"/>
                <w:color w:val="auto"/>
                <w:kern w:val="0"/>
                <w:sz w:val="24"/>
                <w:szCs w:val="24"/>
                <w:lang w:val="zh-CN"/>
              </w:rPr>
            </w:pPr>
            <w:r>
              <w:rPr>
                <w:rFonts w:hint="eastAsia" w:ascii="宋体" w:hAnsi="宋体" w:cs="宋体"/>
                <w:color w:val="auto"/>
                <w:kern w:val="0"/>
                <w:sz w:val="24"/>
                <w:szCs w:val="24"/>
                <w:lang w:val="zh-CN"/>
              </w:rPr>
              <w:t>见附件</w:t>
            </w:r>
            <w:r>
              <w:rPr>
                <w:rFonts w:hint="eastAsia" w:ascii="宋体" w:hAnsi="宋体" w:cs="宋体"/>
                <w:color w:val="auto"/>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2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spacing w:line="60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lang w:val="zh-CN"/>
              </w:rPr>
              <w:t>1</w:t>
            </w:r>
            <w:r>
              <w:rPr>
                <w:rFonts w:hint="eastAsia" w:ascii="宋体" w:hAnsi="宋体" w:cs="宋体"/>
                <w:color w:val="auto"/>
                <w:kern w:val="0"/>
                <w:sz w:val="24"/>
                <w:szCs w:val="24"/>
              </w:rPr>
              <w:t>4</w:t>
            </w:r>
          </w:p>
        </w:tc>
        <w:tc>
          <w:tcPr>
            <w:tcW w:w="194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spacing w:line="600" w:lineRule="exact"/>
              <w:textAlignment w:val="auto"/>
              <w:rPr>
                <w:rFonts w:ascii="宋体" w:hAnsi="宋体" w:cs="宋体"/>
                <w:color w:val="auto"/>
                <w:kern w:val="0"/>
                <w:sz w:val="24"/>
                <w:szCs w:val="24"/>
                <w:lang w:val="zh-CN"/>
              </w:rPr>
            </w:pPr>
            <w:r>
              <w:rPr>
                <w:rFonts w:hint="eastAsia" w:ascii="宋体" w:hAnsi="宋体" w:cs="宋体"/>
                <w:color w:val="auto"/>
                <w:kern w:val="0"/>
                <w:sz w:val="24"/>
                <w:szCs w:val="24"/>
                <w:lang w:val="zh-CN"/>
              </w:rPr>
              <w:t>最高限价</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spacing w:line="600" w:lineRule="exact"/>
              <w:textAlignment w:val="auto"/>
              <w:rPr>
                <w:rFonts w:ascii="宋体" w:hAnsi="宋体" w:cs="宋体"/>
                <w:color w:val="auto"/>
                <w:kern w:val="0"/>
                <w:sz w:val="24"/>
                <w:szCs w:val="24"/>
              </w:rPr>
            </w:pPr>
            <w:r>
              <w:rPr>
                <w:rFonts w:hint="eastAsia" w:ascii="宋体" w:hAnsi="宋体" w:cs="宋体"/>
                <w:color w:val="auto"/>
                <w:kern w:val="0"/>
                <w:sz w:val="24"/>
                <w:szCs w:val="24"/>
              </w:rPr>
              <w:t>人民币</w:t>
            </w:r>
            <w:r>
              <w:rPr>
                <w:rFonts w:hint="eastAsia" w:ascii="宋体" w:hAnsi="宋体" w:cs="宋体"/>
                <w:color w:val="auto"/>
                <w:kern w:val="0"/>
                <w:sz w:val="24"/>
                <w:szCs w:val="24"/>
                <w:lang w:val="en-US" w:eastAsia="zh-CN"/>
              </w:rPr>
              <w:t>190</w:t>
            </w:r>
            <w:r>
              <w:rPr>
                <w:rFonts w:hint="eastAsia" w:ascii="宋体" w:hAnsi="宋体" w:cs="宋体"/>
                <w:color w:val="auto"/>
                <w:kern w:val="0"/>
                <w:sz w:val="24"/>
                <w:szCs w:val="24"/>
                <w:lang w:val="zh-CN"/>
              </w:rPr>
              <w:t>万</w:t>
            </w:r>
            <w:r>
              <w:rPr>
                <w:rFonts w:hint="eastAsia" w:ascii="宋体" w:hAnsi="宋体" w:cs="宋体"/>
                <w:color w:val="auto"/>
                <w:kern w:val="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2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spacing w:line="600" w:lineRule="exact"/>
              <w:jc w:val="center"/>
              <w:textAlignment w:val="auto"/>
              <w:rPr>
                <w:rFonts w:ascii="宋体" w:hAnsi="宋体" w:cs="宋体"/>
                <w:color w:val="auto"/>
                <w:kern w:val="0"/>
                <w:sz w:val="24"/>
                <w:szCs w:val="24"/>
                <w:lang w:val="zh-CN"/>
              </w:rPr>
            </w:pPr>
            <w:r>
              <w:rPr>
                <w:rFonts w:hint="eastAsia" w:ascii="宋体" w:hAnsi="宋体" w:cs="宋体"/>
                <w:color w:val="auto"/>
                <w:kern w:val="0"/>
                <w:sz w:val="24"/>
                <w:szCs w:val="24"/>
                <w:lang w:val="zh-CN"/>
              </w:rPr>
              <w:t>15</w:t>
            </w:r>
          </w:p>
        </w:tc>
        <w:tc>
          <w:tcPr>
            <w:tcW w:w="194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spacing w:line="600" w:lineRule="exact"/>
              <w:textAlignment w:val="auto"/>
              <w:rPr>
                <w:rFonts w:ascii="宋体" w:hAnsi="宋体" w:cs="宋体"/>
                <w:color w:val="auto"/>
                <w:kern w:val="0"/>
                <w:sz w:val="24"/>
                <w:szCs w:val="24"/>
                <w:lang w:val="zh-CN"/>
              </w:rPr>
            </w:pPr>
            <w:r>
              <w:rPr>
                <w:rFonts w:hint="eastAsia" w:ascii="宋体" w:hAnsi="宋体" w:cs="宋体"/>
                <w:color w:val="auto"/>
                <w:kern w:val="0"/>
                <w:sz w:val="24"/>
                <w:szCs w:val="24"/>
              </w:rPr>
              <w:t>开标</w:t>
            </w:r>
            <w:r>
              <w:rPr>
                <w:rFonts w:hint="eastAsia" w:ascii="宋体" w:hAnsi="宋体" w:cs="宋体"/>
                <w:color w:val="auto"/>
                <w:kern w:val="0"/>
                <w:sz w:val="24"/>
                <w:szCs w:val="24"/>
                <w:lang w:val="zh-CN"/>
              </w:rPr>
              <w:t>时间及地点</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spacing w:line="600" w:lineRule="exact"/>
              <w:textAlignment w:val="auto"/>
              <w:rPr>
                <w:rFonts w:ascii="宋体" w:hAnsi="宋体" w:cs="宋体"/>
                <w:color w:val="auto"/>
                <w:kern w:val="0"/>
                <w:sz w:val="24"/>
                <w:szCs w:val="24"/>
              </w:rPr>
            </w:pPr>
            <w:r>
              <w:rPr>
                <w:rFonts w:hint="eastAsia" w:ascii="宋体" w:hAnsi="宋体" w:cs="宋体"/>
                <w:color w:val="auto"/>
                <w:kern w:val="0"/>
                <w:sz w:val="24"/>
                <w:szCs w:val="24"/>
              </w:rPr>
              <w:t>2021</w:t>
            </w:r>
            <w:r>
              <w:rPr>
                <w:rFonts w:hint="eastAsia" w:ascii="宋体" w:hAnsi="宋体" w:cs="宋体"/>
                <w:color w:val="auto"/>
                <w:kern w:val="0"/>
                <w:sz w:val="24"/>
                <w:szCs w:val="24"/>
                <w:lang w:val="zh-CN"/>
              </w:rPr>
              <w:t>年</w:t>
            </w:r>
            <w:r>
              <w:rPr>
                <w:rFonts w:hint="eastAsia" w:ascii="宋体" w:hAnsi="宋体" w:cs="宋体"/>
                <w:color w:val="auto"/>
                <w:kern w:val="0"/>
                <w:sz w:val="24"/>
                <w:szCs w:val="24"/>
                <w:lang w:val="en-US" w:eastAsia="zh-CN"/>
              </w:rPr>
              <w:t>9</w:t>
            </w:r>
            <w:r>
              <w:rPr>
                <w:rFonts w:hint="eastAsia" w:ascii="宋体" w:hAnsi="宋体" w:cs="宋体"/>
                <w:color w:val="auto"/>
                <w:kern w:val="0"/>
                <w:sz w:val="24"/>
                <w:szCs w:val="24"/>
                <w:lang w:val="zh-CN"/>
              </w:rPr>
              <w:t>月</w:t>
            </w:r>
            <w:r>
              <w:rPr>
                <w:rFonts w:hint="eastAsia" w:ascii="宋体" w:hAnsi="宋体" w:cs="宋体"/>
                <w:color w:val="auto"/>
                <w:kern w:val="0"/>
                <w:sz w:val="24"/>
                <w:szCs w:val="24"/>
                <w:lang w:val="en-US" w:eastAsia="zh-CN"/>
              </w:rPr>
              <w:t>26</w:t>
            </w:r>
            <w:r>
              <w:rPr>
                <w:rFonts w:hint="eastAsia" w:ascii="宋体" w:hAnsi="宋体" w:cs="宋体"/>
                <w:color w:val="auto"/>
                <w:kern w:val="0"/>
                <w:sz w:val="24"/>
                <w:szCs w:val="24"/>
                <w:lang w:val="zh-CN"/>
              </w:rPr>
              <w:t>日下午</w:t>
            </w:r>
            <w:r>
              <w:rPr>
                <w:rFonts w:hint="eastAsia" w:ascii="宋体" w:hAnsi="宋体" w:cs="宋体"/>
                <w:color w:val="auto"/>
                <w:kern w:val="0"/>
                <w:sz w:val="24"/>
                <w:szCs w:val="24"/>
                <w:lang w:val="en-US" w:eastAsia="zh-CN"/>
              </w:rPr>
              <w:t>2</w:t>
            </w:r>
            <w:r>
              <w:rPr>
                <w:rFonts w:hint="eastAsia" w:ascii="宋体" w:hAnsi="宋体" w:cs="宋体"/>
                <w:color w:val="auto"/>
                <w:kern w:val="0"/>
                <w:sz w:val="24"/>
                <w:szCs w:val="24"/>
              </w:rPr>
              <w:t>点</w:t>
            </w:r>
          </w:p>
          <w:p>
            <w:pPr>
              <w:pageBreakBefore w:val="0"/>
              <w:kinsoku/>
              <w:wordWrap/>
              <w:overflowPunct/>
              <w:topLinePunct w:val="0"/>
              <w:autoSpaceDE w:val="0"/>
              <w:autoSpaceDN w:val="0"/>
              <w:bidi w:val="0"/>
              <w:adjustRightInd w:val="0"/>
              <w:snapToGrid/>
              <w:spacing w:line="600" w:lineRule="exact"/>
              <w:textAlignment w:val="auto"/>
              <w:rPr>
                <w:rFonts w:ascii="宋体" w:hAnsi="宋体" w:cs="宋体"/>
                <w:color w:val="auto"/>
                <w:kern w:val="0"/>
                <w:sz w:val="24"/>
                <w:szCs w:val="24"/>
              </w:rPr>
            </w:pPr>
            <w:r>
              <w:rPr>
                <w:rFonts w:hint="eastAsia" w:ascii="宋体" w:hAnsi="宋体" w:cs="宋体"/>
                <w:color w:val="auto"/>
                <w:kern w:val="0"/>
                <w:sz w:val="24"/>
                <w:szCs w:val="24"/>
              </w:rPr>
              <w:t>陕西省渭南市经济技术开发区中垦大道</w:t>
            </w:r>
            <w:r>
              <w:rPr>
                <w:rFonts w:hint="eastAsia" w:ascii="宋体" w:hAnsi="宋体" w:cs="宋体"/>
                <w:color w:val="auto"/>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2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spacing w:line="600" w:lineRule="exact"/>
              <w:jc w:val="center"/>
              <w:textAlignment w:val="auto"/>
              <w:rPr>
                <w:rFonts w:ascii="宋体" w:hAnsi="宋体" w:cs="宋体"/>
                <w:color w:val="auto"/>
                <w:kern w:val="0"/>
                <w:sz w:val="24"/>
                <w:szCs w:val="24"/>
                <w:lang w:val="zh-CN"/>
              </w:rPr>
            </w:pPr>
            <w:r>
              <w:rPr>
                <w:rFonts w:hint="eastAsia" w:ascii="宋体" w:hAnsi="宋体" w:cs="宋体"/>
                <w:color w:val="auto"/>
                <w:kern w:val="0"/>
                <w:sz w:val="24"/>
                <w:szCs w:val="24"/>
                <w:lang w:val="zh-CN"/>
              </w:rPr>
              <w:t>16</w:t>
            </w:r>
          </w:p>
        </w:tc>
        <w:tc>
          <w:tcPr>
            <w:tcW w:w="194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spacing w:line="600" w:lineRule="exact"/>
              <w:textAlignment w:val="auto"/>
              <w:rPr>
                <w:rFonts w:ascii="宋体" w:hAnsi="宋体" w:cs="宋体"/>
                <w:color w:val="auto"/>
                <w:kern w:val="0"/>
                <w:sz w:val="24"/>
                <w:szCs w:val="24"/>
                <w:lang w:val="zh-CN"/>
              </w:rPr>
            </w:pPr>
            <w:r>
              <w:rPr>
                <w:rFonts w:hint="eastAsia" w:ascii="宋体" w:hAnsi="宋体" w:cs="宋体"/>
                <w:color w:val="auto"/>
                <w:kern w:val="0"/>
                <w:sz w:val="24"/>
                <w:szCs w:val="24"/>
                <w:lang w:val="zh-CN"/>
              </w:rPr>
              <w:t>合格中标人的条件</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spacing w:line="600" w:lineRule="exact"/>
              <w:textAlignment w:val="auto"/>
              <w:rPr>
                <w:rFonts w:ascii="宋体" w:hAnsi="宋体" w:cs="宋体"/>
                <w:color w:val="auto"/>
                <w:kern w:val="0"/>
                <w:sz w:val="24"/>
                <w:szCs w:val="24"/>
                <w:lang w:val="zh-CN"/>
              </w:rPr>
            </w:pPr>
            <w:r>
              <w:rPr>
                <w:rFonts w:hint="eastAsia" w:ascii="宋体" w:hAnsi="宋体" w:cs="宋体"/>
                <w:color w:val="auto"/>
                <w:kern w:val="0"/>
                <w:sz w:val="24"/>
                <w:szCs w:val="24"/>
                <w:lang w:val="zh-CN"/>
              </w:rPr>
              <w:t>资格审核通过后，在响应了招标文件的前提下，得分最高者中标。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2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spacing w:line="600" w:lineRule="exact"/>
              <w:jc w:val="center"/>
              <w:textAlignment w:val="auto"/>
              <w:rPr>
                <w:rFonts w:ascii="宋体" w:hAnsi="宋体" w:cs="宋体"/>
                <w:color w:val="auto"/>
                <w:kern w:val="0"/>
                <w:sz w:val="24"/>
                <w:szCs w:val="24"/>
                <w:lang w:val="zh-CN"/>
              </w:rPr>
            </w:pPr>
            <w:r>
              <w:rPr>
                <w:rFonts w:hint="eastAsia" w:ascii="宋体" w:hAnsi="宋体" w:cs="宋体"/>
                <w:color w:val="auto"/>
                <w:kern w:val="0"/>
                <w:sz w:val="24"/>
                <w:szCs w:val="24"/>
                <w:lang w:val="zh-CN"/>
              </w:rPr>
              <w:t>17</w:t>
            </w:r>
          </w:p>
        </w:tc>
        <w:tc>
          <w:tcPr>
            <w:tcW w:w="194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spacing w:line="600" w:lineRule="exact"/>
              <w:textAlignment w:val="auto"/>
              <w:rPr>
                <w:rFonts w:ascii="宋体" w:hAnsi="宋体" w:cs="宋体"/>
                <w:color w:val="auto"/>
                <w:kern w:val="0"/>
                <w:sz w:val="24"/>
                <w:szCs w:val="24"/>
                <w:lang w:val="zh-CN"/>
              </w:rPr>
            </w:pPr>
            <w:r>
              <w:rPr>
                <w:rFonts w:hint="eastAsia" w:ascii="宋体" w:hAnsi="宋体" w:cs="宋体"/>
                <w:color w:val="auto"/>
                <w:kern w:val="0"/>
                <w:sz w:val="24"/>
                <w:szCs w:val="24"/>
                <w:lang w:val="zh-CN"/>
              </w:rPr>
              <w:t>声明</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spacing w:line="600" w:lineRule="exact"/>
              <w:textAlignment w:val="auto"/>
              <w:rPr>
                <w:rFonts w:ascii="宋体" w:hAnsi="宋体" w:cs="宋体"/>
                <w:color w:val="auto"/>
                <w:kern w:val="0"/>
                <w:sz w:val="24"/>
                <w:szCs w:val="24"/>
                <w:lang w:val="zh-CN"/>
              </w:rPr>
            </w:pPr>
            <w:r>
              <w:rPr>
                <w:rFonts w:hint="eastAsia" w:ascii="宋体" w:hAnsi="宋体" w:cs="宋体"/>
                <w:color w:val="auto"/>
                <w:kern w:val="0"/>
                <w:sz w:val="24"/>
                <w:szCs w:val="24"/>
                <w:lang w:val="zh-CN"/>
              </w:rPr>
              <w:t>评标时不保证最低价中标，但充分注意合理的最低标，亦不会解释选择或否定任何投标的原因。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2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spacing w:line="600" w:lineRule="exact"/>
              <w:jc w:val="center"/>
              <w:textAlignment w:val="auto"/>
              <w:rPr>
                <w:rFonts w:ascii="宋体" w:hAnsi="宋体" w:cs="宋体"/>
                <w:color w:val="auto"/>
                <w:kern w:val="0"/>
                <w:sz w:val="24"/>
                <w:szCs w:val="24"/>
                <w:lang w:val="zh-CN"/>
              </w:rPr>
            </w:pPr>
            <w:r>
              <w:rPr>
                <w:rFonts w:hint="eastAsia" w:ascii="宋体" w:hAnsi="宋体" w:cs="宋体"/>
                <w:color w:val="auto"/>
                <w:kern w:val="0"/>
                <w:sz w:val="24"/>
                <w:szCs w:val="24"/>
                <w:lang w:val="zh-CN"/>
              </w:rPr>
              <w:t>18</w:t>
            </w:r>
          </w:p>
        </w:tc>
        <w:tc>
          <w:tcPr>
            <w:tcW w:w="194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spacing w:line="600" w:lineRule="exact"/>
              <w:textAlignment w:val="auto"/>
              <w:rPr>
                <w:rFonts w:ascii="宋体" w:hAnsi="宋体" w:cs="宋体"/>
                <w:color w:val="auto"/>
                <w:kern w:val="0"/>
                <w:sz w:val="24"/>
                <w:szCs w:val="24"/>
                <w:lang w:val="zh-CN"/>
              </w:rPr>
            </w:pPr>
            <w:r>
              <w:rPr>
                <w:rFonts w:hint="eastAsia" w:ascii="宋体" w:hAnsi="宋体" w:cs="宋体"/>
                <w:color w:val="auto"/>
                <w:kern w:val="0"/>
                <w:sz w:val="24"/>
                <w:szCs w:val="24"/>
                <w:lang w:val="zh-CN"/>
              </w:rPr>
              <w:t>合同的签定</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spacing w:line="600" w:lineRule="exact"/>
              <w:textAlignment w:val="auto"/>
              <w:rPr>
                <w:rFonts w:ascii="宋体" w:hAnsi="宋体" w:cs="宋体"/>
                <w:color w:val="auto"/>
                <w:kern w:val="0"/>
                <w:sz w:val="24"/>
                <w:szCs w:val="24"/>
                <w:lang w:val="zh-CN"/>
              </w:rPr>
            </w:pPr>
            <w:r>
              <w:rPr>
                <w:rFonts w:hint="eastAsia" w:ascii="宋体" w:hAnsi="宋体" w:cs="宋体"/>
                <w:color w:val="auto"/>
                <w:kern w:val="0"/>
                <w:sz w:val="24"/>
                <w:szCs w:val="24"/>
                <w:lang w:val="zh-CN"/>
              </w:rPr>
              <w:t>中标人应按双方约定的时间、地点与招标人签订中标经济合同，否则按比选后撤回投标处理。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spacing w:line="600" w:lineRule="exact"/>
              <w:jc w:val="center"/>
              <w:textAlignment w:val="auto"/>
              <w:rPr>
                <w:rFonts w:ascii="宋体" w:hAnsi="宋体" w:cs="宋体"/>
                <w:color w:val="auto"/>
                <w:kern w:val="0"/>
                <w:sz w:val="24"/>
                <w:szCs w:val="24"/>
                <w:lang w:val="zh-CN"/>
              </w:rPr>
            </w:pPr>
            <w:r>
              <w:rPr>
                <w:rFonts w:hint="eastAsia" w:ascii="宋体" w:hAnsi="宋体" w:cs="宋体"/>
                <w:color w:val="auto"/>
                <w:kern w:val="0"/>
                <w:sz w:val="24"/>
                <w:szCs w:val="24"/>
                <w:lang w:val="zh-CN"/>
              </w:rPr>
              <w:t>19</w:t>
            </w:r>
          </w:p>
        </w:tc>
        <w:tc>
          <w:tcPr>
            <w:tcW w:w="194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spacing w:line="600" w:lineRule="exact"/>
              <w:textAlignment w:val="auto"/>
              <w:rPr>
                <w:rFonts w:ascii="宋体" w:hAnsi="宋体" w:cs="宋体"/>
                <w:color w:val="auto"/>
                <w:kern w:val="0"/>
                <w:sz w:val="24"/>
                <w:szCs w:val="24"/>
                <w:lang w:val="zh-CN"/>
              </w:rPr>
            </w:pPr>
            <w:r>
              <w:rPr>
                <w:rFonts w:hint="eastAsia" w:ascii="宋体" w:hAnsi="宋体" w:cs="宋体"/>
                <w:color w:val="auto"/>
                <w:kern w:val="0"/>
                <w:sz w:val="24"/>
                <w:szCs w:val="24"/>
                <w:lang w:val="zh-CN"/>
              </w:rPr>
              <w:t>投诉</w:t>
            </w:r>
          </w:p>
        </w:tc>
        <w:tc>
          <w:tcPr>
            <w:tcW w:w="666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spacing w:line="600" w:lineRule="exact"/>
              <w:textAlignment w:val="auto"/>
              <w:rPr>
                <w:rFonts w:ascii="宋体" w:hAnsi="宋体" w:cs="宋体"/>
                <w:color w:val="auto"/>
                <w:kern w:val="0"/>
                <w:sz w:val="24"/>
                <w:szCs w:val="24"/>
              </w:rPr>
            </w:pPr>
            <w:r>
              <w:rPr>
                <w:rFonts w:hint="eastAsia" w:ascii="宋体" w:hAnsi="宋体" w:cs="宋体"/>
                <w:color w:val="auto"/>
                <w:kern w:val="0"/>
                <w:sz w:val="24"/>
                <w:szCs w:val="24"/>
                <w:lang w:val="zh-CN"/>
              </w:rPr>
              <w:t>投标人若有异议，可向招标人监管部门——</w:t>
            </w:r>
            <w:r>
              <w:rPr>
                <w:rFonts w:hint="eastAsia" w:ascii="宋体" w:hAnsi="宋体" w:cs="宋体"/>
                <w:color w:val="auto"/>
                <w:kern w:val="0"/>
                <w:sz w:val="24"/>
                <w:szCs w:val="24"/>
              </w:rPr>
              <w:t>中垦华山牧乳业有限公司</w:t>
            </w:r>
            <w:r>
              <w:rPr>
                <w:rFonts w:hint="eastAsia" w:ascii="宋体" w:hAnsi="宋体" w:cs="宋体"/>
                <w:color w:val="auto"/>
                <w:kern w:val="0"/>
                <w:sz w:val="24"/>
                <w:szCs w:val="24"/>
                <w:lang w:val="en-US" w:eastAsia="zh-CN"/>
              </w:rPr>
              <w:t>纪检</w:t>
            </w:r>
            <w:r>
              <w:rPr>
                <w:rFonts w:hint="eastAsia" w:ascii="宋体" w:hAnsi="宋体" w:cs="宋体"/>
                <w:color w:val="auto"/>
                <w:kern w:val="0"/>
                <w:sz w:val="24"/>
                <w:szCs w:val="24"/>
                <w:lang w:val="zh-CN"/>
              </w:rPr>
              <w:t>进行投诉。投诉电话：0</w:t>
            </w:r>
            <w:r>
              <w:rPr>
                <w:rFonts w:hint="eastAsia" w:ascii="宋体" w:hAnsi="宋体" w:cs="宋体"/>
                <w:color w:val="auto"/>
                <w:kern w:val="0"/>
                <w:sz w:val="24"/>
                <w:szCs w:val="24"/>
              </w:rPr>
              <w:t>913</w:t>
            </w:r>
            <w:r>
              <w:rPr>
                <w:rFonts w:hint="eastAsia" w:ascii="宋体" w:hAnsi="宋体" w:cs="宋体"/>
                <w:color w:val="auto"/>
                <w:kern w:val="0"/>
                <w:sz w:val="24"/>
                <w:szCs w:val="24"/>
                <w:lang w:val="zh-CN"/>
              </w:rPr>
              <w:t>-</w:t>
            </w:r>
            <w:r>
              <w:rPr>
                <w:rFonts w:hint="eastAsia" w:ascii="宋体" w:hAnsi="宋体" w:cs="宋体"/>
                <w:color w:val="auto"/>
                <w:kern w:val="0"/>
                <w:sz w:val="24"/>
                <w:szCs w:val="24"/>
              </w:rPr>
              <w:t>3108810</w:t>
            </w:r>
          </w:p>
        </w:tc>
      </w:tr>
    </w:tbl>
    <w:p>
      <w:pPr>
        <w:pageBreakBefore w:val="0"/>
        <w:kinsoku/>
        <w:wordWrap/>
        <w:overflowPunct/>
        <w:topLinePunct w:val="0"/>
        <w:bidi w:val="0"/>
        <w:snapToGrid/>
        <w:spacing w:line="600" w:lineRule="exact"/>
        <w:jc w:val="center"/>
        <w:textAlignment w:val="auto"/>
        <w:rPr>
          <w:rFonts w:ascii="宋体" w:hAnsi="宋体" w:cs="宋体"/>
          <w:b/>
          <w:color w:val="auto"/>
          <w:sz w:val="24"/>
          <w:szCs w:val="24"/>
        </w:rPr>
      </w:pPr>
    </w:p>
    <w:p>
      <w:pPr>
        <w:pageBreakBefore w:val="0"/>
        <w:kinsoku/>
        <w:wordWrap/>
        <w:overflowPunct/>
        <w:topLinePunct w:val="0"/>
        <w:bidi w:val="0"/>
        <w:snapToGrid/>
        <w:spacing w:line="600" w:lineRule="exact"/>
        <w:jc w:val="center"/>
        <w:textAlignment w:val="auto"/>
        <w:rPr>
          <w:rFonts w:ascii="宋体" w:hAnsi="宋体" w:cs="宋体"/>
          <w:b/>
          <w:color w:val="auto"/>
          <w:sz w:val="24"/>
          <w:szCs w:val="24"/>
        </w:rPr>
      </w:pPr>
      <w:r>
        <w:rPr>
          <w:rFonts w:hint="eastAsia" w:ascii="方正黑体_GBK" w:hAnsi="方正黑体_GBK" w:eastAsia="方正黑体_GBK" w:cs="方正黑体_GBK"/>
          <w:kern w:val="2"/>
          <w:sz w:val="32"/>
          <w:szCs w:val="32"/>
          <w:lang w:val="en-US" w:eastAsia="zh-CN" w:bidi="ar-SA"/>
        </w:rPr>
        <w:t>第二部分：投标书要求</w:t>
      </w:r>
    </w:p>
    <w:p>
      <w:pPr>
        <w:pageBreakBefore w:val="0"/>
        <w:kinsoku/>
        <w:wordWrap/>
        <w:overflowPunct/>
        <w:topLinePunct w:val="0"/>
        <w:autoSpaceDE w:val="0"/>
        <w:autoSpaceDN w:val="0"/>
        <w:bidi w:val="0"/>
        <w:adjustRightInd w:val="0"/>
        <w:snapToGrid/>
        <w:spacing w:line="600" w:lineRule="exact"/>
        <w:textAlignment w:val="auto"/>
        <w:rPr>
          <w:rFonts w:hint="eastAsia" w:ascii="方正仿宋_GBK" w:hAnsi="Times New Roman" w:eastAsia="方正仿宋_GBK" w:cs="Times New Roman"/>
          <w:kern w:val="2"/>
          <w:sz w:val="32"/>
          <w:szCs w:val="32"/>
          <w:lang w:val="en-US" w:eastAsia="zh-CN" w:bidi="ar-SA"/>
        </w:rPr>
      </w:pPr>
      <w:r>
        <w:rPr>
          <w:rFonts w:hint="eastAsia" w:ascii="方正黑体_GBK" w:hAnsi="方正黑体_GBK" w:eastAsia="方正黑体_GBK" w:cs="方正黑体_GBK"/>
          <w:kern w:val="2"/>
          <w:sz w:val="32"/>
          <w:szCs w:val="32"/>
          <w:lang w:val="zh-CN" w:eastAsia="zh-CN" w:bidi="ar-SA"/>
        </w:rPr>
        <w:t>一、投标一览表</w:t>
      </w:r>
    </w:p>
    <w:p>
      <w:pPr>
        <w:pageBreakBefore w:val="0"/>
        <w:kinsoku/>
        <w:wordWrap/>
        <w:overflowPunct/>
        <w:topLinePunct w:val="0"/>
        <w:bidi w:val="0"/>
        <w:snapToGrid/>
        <w:spacing w:line="600" w:lineRule="exact"/>
        <w:jc w:val="left"/>
        <w:textAlignment w:val="auto"/>
        <w:rPr>
          <w:rFonts w:ascii="宋体" w:hAnsi="宋体" w:cs="宋体"/>
          <w:color w:val="auto"/>
          <w:sz w:val="24"/>
          <w:szCs w:val="24"/>
        </w:rPr>
      </w:pPr>
      <w:r>
        <w:rPr>
          <w:rFonts w:hint="eastAsia" w:ascii="方正仿宋_GBK" w:hAnsi="Times New Roman" w:eastAsia="方正仿宋_GBK" w:cs="Times New Roman"/>
          <w:kern w:val="2"/>
          <w:sz w:val="32"/>
          <w:szCs w:val="32"/>
          <w:lang w:val="en-US" w:eastAsia="zh-CN" w:bidi="ar-SA"/>
        </w:rPr>
        <w:t>投标方须如实填写如下内容：</w:t>
      </w:r>
    </w:p>
    <w:tbl>
      <w:tblPr>
        <w:tblStyle w:val="11"/>
        <w:tblW w:w="8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6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2088" w:type="dxa"/>
            <w:vAlign w:val="center"/>
          </w:tcPr>
          <w:p>
            <w:pPr>
              <w:pageBreakBefore w:val="0"/>
              <w:kinsoku/>
              <w:wordWrap/>
              <w:overflowPunct/>
              <w:topLinePunct w:val="0"/>
              <w:bidi w:val="0"/>
              <w:snapToGrid/>
              <w:spacing w:line="600" w:lineRule="exact"/>
              <w:jc w:val="center"/>
              <w:textAlignment w:val="auto"/>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rPr>
              <w:t>（一）报价</w:t>
            </w:r>
            <w:r>
              <w:rPr>
                <w:rFonts w:hint="eastAsia" w:ascii="宋体" w:hAnsi="宋体" w:cs="宋体"/>
                <w:color w:val="auto"/>
                <w:kern w:val="0"/>
                <w:sz w:val="24"/>
                <w:szCs w:val="24"/>
                <w:lang w:val="en-US" w:eastAsia="zh-CN"/>
              </w:rPr>
              <w:t>单</w:t>
            </w:r>
          </w:p>
        </w:tc>
        <w:tc>
          <w:tcPr>
            <w:tcW w:w="6314" w:type="dxa"/>
          </w:tcPr>
          <w:p>
            <w:pPr>
              <w:pageBreakBefore w:val="0"/>
              <w:kinsoku/>
              <w:wordWrap/>
              <w:overflowPunct/>
              <w:topLinePunct w:val="0"/>
              <w:bidi w:val="0"/>
              <w:snapToGrid/>
              <w:spacing w:line="600" w:lineRule="exact"/>
              <w:textAlignment w:val="auto"/>
              <w:rPr>
                <w:rFonts w:ascii="宋体" w:hAnsi="宋体" w:cs="宋体"/>
                <w:color w:val="auto"/>
                <w:kern w:val="0"/>
                <w:sz w:val="24"/>
                <w:szCs w:val="24"/>
              </w:rPr>
            </w:pPr>
            <w:r>
              <w:rPr>
                <w:rFonts w:hint="eastAsia" w:ascii="宋体" w:hAnsi="宋体" w:cs="宋体"/>
                <w:color w:val="auto"/>
                <w:kern w:val="0"/>
                <w:sz w:val="24"/>
                <w:szCs w:val="24"/>
              </w:rPr>
              <w:t>中垦华山牧乳业有限公司</w:t>
            </w:r>
            <w:r>
              <w:rPr>
                <w:rFonts w:hint="eastAsia" w:ascii="宋体" w:hAnsi="宋体" w:cs="宋体"/>
                <w:color w:val="auto"/>
                <w:kern w:val="0"/>
                <w:sz w:val="24"/>
                <w:szCs w:val="24"/>
                <w:lang w:val="en-US" w:eastAsia="zh-CN"/>
              </w:rPr>
              <w:t>销售服务</w:t>
            </w:r>
            <w:r>
              <w:rPr>
                <w:rFonts w:hint="eastAsia" w:ascii="宋体" w:hAnsi="宋体" w:cs="宋体"/>
                <w:color w:val="auto"/>
                <w:kern w:val="0"/>
                <w:sz w:val="24"/>
                <w:szCs w:val="24"/>
              </w:rPr>
              <w:t>项目</w:t>
            </w:r>
            <w:r>
              <w:rPr>
                <w:rFonts w:hint="eastAsia" w:ascii="宋体" w:hAnsi="宋体" w:cs="宋体"/>
                <w:color w:val="auto"/>
                <w:kern w:val="0"/>
                <w:sz w:val="24"/>
                <w:szCs w:val="24"/>
                <w:lang w:val="en-US" w:eastAsia="zh-CN"/>
              </w:rPr>
              <w:t>每个单项</w:t>
            </w:r>
            <w:r>
              <w:rPr>
                <w:rFonts w:hint="eastAsia" w:ascii="宋体" w:hAnsi="宋体" w:cs="宋体"/>
                <w:color w:val="auto"/>
                <w:kern w:val="0"/>
                <w:sz w:val="24"/>
                <w:szCs w:val="24"/>
              </w:rPr>
              <w:t>报价为_________元。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088" w:type="dxa"/>
            <w:vAlign w:val="center"/>
          </w:tcPr>
          <w:p>
            <w:pPr>
              <w:pageBreakBefore w:val="0"/>
              <w:kinsoku/>
              <w:wordWrap/>
              <w:overflowPunct/>
              <w:topLinePunct w:val="0"/>
              <w:bidi w:val="0"/>
              <w:snapToGrid/>
              <w:spacing w:line="60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（二）交货日期</w:t>
            </w:r>
          </w:p>
        </w:tc>
        <w:tc>
          <w:tcPr>
            <w:tcW w:w="6314" w:type="dxa"/>
          </w:tcPr>
          <w:p>
            <w:pPr>
              <w:pageBreakBefore w:val="0"/>
              <w:kinsoku/>
              <w:wordWrap/>
              <w:overflowPunct/>
              <w:topLinePunct w:val="0"/>
              <w:bidi w:val="0"/>
              <w:snapToGrid/>
              <w:spacing w:line="600" w:lineRule="exact"/>
              <w:textAlignment w:val="auto"/>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rPr>
              <w:t>合同签订生效后，投标人保证在</w:t>
            </w:r>
            <w:r>
              <w:rPr>
                <w:rFonts w:hint="eastAsia" w:ascii="宋体" w:hAnsi="宋体" w:cs="宋体"/>
                <w:color w:val="auto"/>
                <w:kern w:val="0"/>
                <w:sz w:val="24"/>
                <w:szCs w:val="24"/>
                <w:u w:val="single"/>
              </w:rPr>
              <w:t xml:space="preserve">     </w:t>
            </w:r>
            <w:r>
              <w:rPr>
                <w:rFonts w:hint="eastAsia" w:ascii="宋体" w:hAnsi="宋体" w:cs="宋体"/>
                <w:color w:val="auto"/>
                <w:kern w:val="0"/>
                <w:sz w:val="24"/>
                <w:szCs w:val="24"/>
              </w:rPr>
              <w:t>日内完成</w:t>
            </w:r>
            <w:r>
              <w:rPr>
                <w:rFonts w:hint="eastAsia" w:ascii="宋体" w:hAnsi="宋体" w:cs="宋体"/>
                <w:color w:val="auto"/>
                <w:kern w:val="0"/>
                <w:sz w:val="24"/>
                <w:szCs w:val="24"/>
                <w:lang w:val="en-US" w:eastAsia="zh-CN"/>
              </w:rPr>
              <w:t>合同签订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2088" w:type="dxa"/>
            <w:vAlign w:val="center"/>
          </w:tcPr>
          <w:p>
            <w:pPr>
              <w:pageBreakBefore w:val="0"/>
              <w:kinsoku/>
              <w:wordWrap/>
              <w:overflowPunct/>
              <w:topLinePunct w:val="0"/>
              <w:bidi w:val="0"/>
              <w:snapToGrid/>
              <w:spacing w:line="60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（三）付款方式</w:t>
            </w:r>
          </w:p>
        </w:tc>
        <w:tc>
          <w:tcPr>
            <w:tcW w:w="6314" w:type="dxa"/>
          </w:tcPr>
          <w:p>
            <w:pPr>
              <w:pageBreakBefore w:val="0"/>
              <w:kinsoku/>
              <w:wordWrap/>
              <w:overflowPunct/>
              <w:topLinePunct w:val="0"/>
              <w:bidi w:val="0"/>
              <w:snapToGrid/>
              <w:spacing w:line="600" w:lineRule="exact"/>
              <w:jc w:val="both"/>
              <w:textAlignment w:val="auto"/>
              <w:rPr>
                <w:rFonts w:ascii="宋体" w:hAnsi="宋体" w:cs="宋体"/>
                <w:color w:val="auto"/>
                <w:kern w:val="0"/>
                <w:sz w:val="24"/>
                <w:szCs w:val="24"/>
              </w:rPr>
            </w:pPr>
            <w:r>
              <w:rPr>
                <w:rFonts w:hint="eastAsia" w:ascii="宋体" w:hAnsi="宋体" w:cs="宋体"/>
                <w:color w:val="auto"/>
                <w:kern w:val="0"/>
                <w:sz w:val="24"/>
                <w:szCs w:val="24"/>
                <w:lang w:val="zh-CN"/>
              </w:rPr>
              <w:t>付款方式：</w:t>
            </w:r>
            <w:r>
              <w:rPr>
                <w:rFonts w:hint="eastAsia" w:ascii="宋体" w:hAnsi="宋体" w:eastAsia="宋体" w:cs="宋体"/>
                <w:color w:val="auto"/>
                <w:kern w:val="0"/>
                <w:sz w:val="24"/>
                <w:szCs w:val="24"/>
                <w:lang w:val="en-US" w:eastAsia="zh-CN"/>
              </w:rPr>
              <w:t>结算周期：次月20日前。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8402" w:type="dxa"/>
            <w:gridSpan w:val="2"/>
          </w:tcPr>
          <w:p>
            <w:pPr>
              <w:pageBreakBefore w:val="0"/>
              <w:kinsoku/>
              <w:wordWrap/>
              <w:overflowPunct/>
              <w:topLinePunct w:val="0"/>
              <w:bidi w:val="0"/>
              <w:snapToGrid/>
              <w:spacing w:line="600" w:lineRule="exact"/>
              <w:textAlignment w:val="auto"/>
              <w:rPr>
                <w:rFonts w:ascii="宋体" w:hAnsi="宋体" w:cs="宋体"/>
                <w:color w:val="auto"/>
                <w:kern w:val="0"/>
                <w:sz w:val="24"/>
                <w:szCs w:val="24"/>
              </w:rPr>
            </w:pPr>
            <w:r>
              <w:rPr>
                <w:rFonts w:hint="eastAsia" w:ascii="宋体" w:hAnsi="宋体" w:cs="宋体"/>
                <w:color w:val="auto"/>
                <w:kern w:val="0"/>
                <w:sz w:val="24"/>
                <w:szCs w:val="24"/>
              </w:rPr>
              <w:t xml:space="preserve">    备注：“报价”以一次报清，完成本项目所需的所有费用必须包含在投标总价中，项目实施中不再计入任何其他费用</w:t>
            </w:r>
            <w:r>
              <w:rPr>
                <w:rFonts w:hint="eastAsia" w:ascii="方正仿宋_GBK" w:hAnsi="宋体" w:eastAsia="方正仿宋_GBK"/>
                <w:color w:val="auto"/>
                <w:kern w:val="0"/>
                <w:sz w:val="33"/>
                <w:szCs w:val="33"/>
              </w:rPr>
              <w:t>。</w:t>
            </w:r>
          </w:p>
        </w:tc>
      </w:tr>
    </w:tbl>
    <w:p>
      <w:pPr>
        <w:pageBreakBefore w:val="0"/>
        <w:kinsoku/>
        <w:wordWrap/>
        <w:overflowPunct/>
        <w:topLinePunct w:val="0"/>
        <w:autoSpaceDE w:val="0"/>
        <w:autoSpaceDN w:val="0"/>
        <w:bidi w:val="0"/>
        <w:adjustRightInd w:val="0"/>
        <w:snapToGrid/>
        <w:spacing w:line="600" w:lineRule="exact"/>
        <w:ind w:firstLine="640" w:firstLineChars="200"/>
        <w:textAlignment w:val="auto"/>
        <w:rPr>
          <w:rFonts w:hint="eastAsia" w:ascii="方正黑体_GBK" w:hAnsi="方正黑体_GBK" w:eastAsia="方正黑体_GBK" w:cs="方正黑体_GBK"/>
          <w:kern w:val="2"/>
          <w:sz w:val="32"/>
          <w:szCs w:val="32"/>
          <w:lang w:val="zh-CN" w:eastAsia="zh-CN" w:bidi="ar-SA"/>
        </w:rPr>
      </w:pPr>
      <w:r>
        <w:rPr>
          <w:rFonts w:hint="eastAsia" w:ascii="方正黑体_GBK" w:hAnsi="方正黑体_GBK" w:eastAsia="方正黑体_GBK" w:cs="方正黑体_GBK"/>
          <w:kern w:val="2"/>
          <w:sz w:val="32"/>
          <w:szCs w:val="32"/>
          <w:lang w:val="zh-CN" w:eastAsia="zh-CN" w:bidi="ar-SA"/>
        </w:rPr>
        <w:t>二、资质要求</w:t>
      </w:r>
    </w:p>
    <w:p>
      <w:pPr>
        <w:pageBreakBefore w:val="0"/>
        <w:kinsoku/>
        <w:wordWrap/>
        <w:overflowPunct/>
        <w:topLinePunct w:val="0"/>
        <w:bidi w:val="0"/>
        <w:snapToGrid/>
        <w:spacing w:line="600" w:lineRule="exact"/>
        <w:ind w:firstLine="640" w:firstLineChars="200"/>
        <w:jc w:val="left"/>
        <w:textAlignment w:val="auto"/>
        <w:rPr>
          <w:rFonts w:hint="eastAsia" w:ascii="方正仿宋_GBK" w:hAnsi="Times New Roman" w:eastAsia="方正仿宋_GBK" w:cs="Times New Roman"/>
          <w:kern w:val="2"/>
          <w:sz w:val="32"/>
          <w:szCs w:val="32"/>
          <w:lang w:val="en-US" w:eastAsia="zh-CN" w:bidi="ar-SA"/>
        </w:rPr>
      </w:pPr>
      <w:r>
        <w:rPr>
          <w:rFonts w:hint="eastAsia" w:ascii="方正仿宋_GBK" w:hAnsi="Times New Roman" w:eastAsia="方正仿宋_GBK" w:cs="Times New Roman"/>
          <w:kern w:val="2"/>
          <w:sz w:val="32"/>
          <w:szCs w:val="32"/>
          <w:lang w:val="en-US" w:eastAsia="zh-CN" w:bidi="ar-SA"/>
        </w:rPr>
        <w:t>1.投标方具有独立法人资格，提供印有统一社会信用代码的营业执照复印件。</w:t>
      </w:r>
    </w:p>
    <w:p>
      <w:pPr>
        <w:pageBreakBefore w:val="0"/>
        <w:kinsoku/>
        <w:wordWrap/>
        <w:overflowPunct/>
        <w:topLinePunct w:val="0"/>
        <w:bidi w:val="0"/>
        <w:snapToGrid/>
        <w:spacing w:line="600" w:lineRule="exact"/>
        <w:ind w:firstLine="640" w:firstLineChars="200"/>
        <w:jc w:val="left"/>
        <w:textAlignment w:val="auto"/>
        <w:rPr>
          <w:rFonts w:hint="eastAsia" w:ascii="方正仿宋_GBK" w:hAnsi="Times New Roman" w:eastAsia="方正仿宋_GBK" w:cs="Times New Roman"/>
          <w:kern w:val="2"/>
          <w:sz w:val="32"/>
          <w:szCs w:val="32"/>
          <w:lang w:val="en-US" w:eastAsia="zh-CN" w:bidi="ar-SA"/>
        </w:rPr>
      </w:pPr>
      <w:r>
        <w:rPr>
          <w:rFonts w:hint="eastAsia" w:ascii="方正仿宋_GBK" w:hAnsi="Times New Roman" w:eastAsia="方正仿宋_GBK" w:cs="Times New Roman"/>
          <w:kern w:val="2"/>
          <w:sz w:val="32"/>
          <w:szCs w:val="32"/>
          <w:lang w:val="en-US" w:eastAsia="zh-CN" w:bidi="ar-SA"/>
        </w:rPr>
        <w:t>2.投标单位认为可证明投标单位实力的其它证书及证明文件。</w:t>
      </w:r>
    </w:p>
    <w:p>
      <w:pPr>
        <w:pageBreakBefore w:val="0"/>
        <w:kinsoku/>
        <w:wordWrap/>
        <w:overflowPunct/>
        <w:topLinePunct w:val="0"/>
        <w:bidi w:val="0"/>
        <w:snapToGrid/>
        <w:spacing w:line="600" w:lineRule="exact"/>
        <w:ind w:firstLine="640" w:firstLineChars="200"/>
        <w:jc w:val="left"/>
        <w:textAlignment w:val="auto"/>
        <w:rPr>
          <w:rFonts w:hint="eastAsia" w:ascii="方正仿宋_GBK" w:hAnsi="Times New Roman" w:eastAsia="方正仿宋_GBK" w:cs="Times New Roman"/>
          <w:kern w:val="2"/>
          <w:sz w:val="32"/>
          <w:szCs w:val="32"/>
          <w:lang w:val="en-US" w:eastAsia="zh-CN" w:bidi="ar-SA"/>
        </w:rPr>
      </w:pPr>
      <w:r>
        <w:rPr>
          <w:rFonts w:hint="eastAsia" w:ascii="方正仿宋_GBK" w:hAnsi="Times New Roman" w:eastAsia="方正仿宋_GBK" w:cs="Times New Roman"/>
          <w:kern w:val="2"/>
          <w:sz w:val="32"/>
          <w:szCs w:val="32"/>
          <w:lang w:val="en-US" w:eastAsia="zh-CN" w:bidi="ar-SA"/>
        </w:rPr>
        <w:t>3.本项目不接受联合体投标。</w:t>
      </w:r>
    </w:p>
    <w:p>
      <w:pPr>
        <w:pageBreakBefore w:val="0"/>
        <w:kinsoku/>
        <w:wordWrap/>
        <w:overflowPunct/>
        <w:topLinePunct w:val="0"/>
        <w:autoSpaceDE w:val="0"/>
        <w:autoSpaceDN w:val="0"/>
        <w:bidi w:val="0"/>
        <w:adjustRightInd w:val="0"/>
        <w:snapToGrid/>
        <w:spacing w:line="600" w:lineRule="exact"/>
        <w:ind w:firstLine="640" w:firstLineChars="200"/>
        <w:textAlignment w:val="auto"/>
        <w:rPr>
          <w:rFonts w:hint="eastAsia" w:ascii="方正黑体_GBK" w:hAnsi="方正黑体_GBK" w:eastAsia="方正黑体_GBK" w:cs="方正黑体_GBK"/>
          <w:kern w:val="2"/>
          <w:sz w:val="32"/>
          <w:szCs w:val="32"/>
          <w:lang w:val="zh-CN" w:eastAsia="zh-CN" w:bidi="ar-SA"/>
        </w:rPr>
      </w:pPr>
      <w:bookmarkStart w:id="0" w:name="_Toc70044374"/>
      <w:bookmarkStart w:id="1" w:name="_Toc73427857"/>
      <w:bookmarkStart w:id="2" w:name="_Toc484512238"/>
      <w:bookmarkStart w:id="3" w:name="_Ref467988698"/>
      <w:bookmarkStart w:id="4" w:name="_Toc73427856"/>
      <w:r>
        <w:rPr>
          <w:rFonts w:hint="eastAsia" w:ascii="方正黑体_GBK" w:hAnsi="方正黑体_GBK" w:eastAsia="方正黑体_GBK" w:cs="方正黑体_GBK"/>
          <w:kern w:val="2"/>
          <w:sz w:val="32"/>
          <w:szCs w:val="32"/>
          <w:lang w:val="zh-CN" w:eastAsia="zh-CN" w:bidi="ar-SA"/>
        </w:rPr>
        <w:t>三、需求方案、</w:t>
      </w:r>
      <w:r>
        <w:rPr>
          <w:rFonts w:hint="eastAsia" w:ascii="方正黑体_GBK" w:hAnsi="方正黑体_GBK" w:eastAsia="方正黑体_GBK" w:cs="方正黑体_GBK"/>
          <w:kern w:val="2"/>
          <w:sz w:val="32"/>
          <w:szCs w:val="32"/>
          <w:lang w:val="en-US" w:eastAsia="zh-CN" w:bidi="ar-SA"/>
        </w:rPr>
        <w:t>服务系统</w:t>
      </w:r>
      <w:r>
        <w:rPr>
          <w:rFonts w:hint="eastAsia" w:ascii="方正黑体_GBK" w:hAnsi="方正黑体_GBK" w:eastAsia="方正黑体_GBK" w:cs="方正黑体_GBK"/>
          <w:kern w:val="2"/>
          <w:sz w:val="32"/>
          <w:szCs w:val="32"/>
          <w:lang w:val="zh-CN" w:eastAsia="zh-CN" w:bidi="ar-SA"/>
        </w:rPr>
        <w:t>及要求</w:t>
      </w:r>
    </w:p>
    <w:p>
      <w:pPr>
        <w:pageBreakBefore w:val="0"/>
        <w:kinsoku/>
        <w:wordWrap/>
        <w:overflowPunct/>
        <w:topLinePunct w:val="0"/>
        <w:autoSpaceDE w:val="0"/>
        <w:autoSpaceDN w:val="0"/>
        <w:bidi w:val="0"/>
        <w:adjustRightInd w:val="0"/>
        <w:snapToGrid/>
        <w:spacing w:line="600" w:lineRule="exact"/>
        <w:ind w:firstLine="640" w:firstLineChars="200"/>
        <w:textAlignment w:val="auto"/>
        <w:rPr>
          <w:rFonts w:hint="eastAsia" w:ascii="方正楷体_GBK" w:eastAsia="方正楷体_GBK"/>
          <w:sz w:val="32"/>
          <w:szCs w:val="32"/>
          <w:lang w:val="en-GB"/>
        </w:rPr>
      </w:pPr>
      <w:r>
        <w:rPr>
          <w:rFonts w:hint="eastAsia" w:ascii="方正楷体_GBK" w:eastAsia="方正楷体_GBK"/>
          <w:sz w:val="32"/>
          <w:szCs w:val="32"/>
          <w:lang w:val="en-GB"/>
        </w:rPr>
        <w:t>（一）需求方案</w:t>
      </w:r>
    </w:p>
    <w:p>
      <w:pPr>
        <w:pageBreakBefore w:val="0"/>
        <w:kinsoku/>
        <w:wordWrap/>
        <w:overflowPunct/>
        <w:topLinePunct w:val="0"/>
        <w:bidi w:val="0"/>
        <w:snapToGrid/>
        <w:spacing w:line="600" w:lineRule="exact"/>
        <w:ind w:firstLine="640" w:firstLineChars="200"/>
        <w:jc w:val="left"/>
        <w:textAlignment w:val="auto"/>
        <w:rPr>
          <w:rFonts w:hint="eastAsia" w:ascii="方正仿宋_GBK" w:hAnsi="Times New Roman" w:eastAsia="方正仿宋_GBK" w:cs="Times New Roman"/>
          <w:kern w:val="2"/>
          <w:sz w:val="32"/>
          <w:szCs w:val="32"/>
          <w:lang w:val="en-US" w:eastAsia="zh-CN" w:bidi="ar-SA"/>
        </w:rPr>
      </w:pPr>
      <w:r>
        <w:rPr>
          <w:rFonts w:hint="eastAsia" w:ascii="方正仿宋_GBK" w:hAnsi="Times New Roman" w:eastAsia="方正仿宋_GBK" w:cs="Times New Roman"/>
          <w:kern w:val="2"/>
          <w:sz w:val="32"/>
          <w:szCs w:val="32"/>
          <w:lang w:val="en-US" w:eastAsia="zh-CN" w:bidi="ar-SA"/>
        </w:rPr>
        <w:t>1.系统门店陈列获取及维护类。乙方须定期与服务系统门店开展陈列堆位获取及维护，以提高门店与我司品牌互动，提高我司产品在系统门店销售占有率。</w:t>
      </w:r>
    </w:p>
    <w:p>
      <w:pPr>
        <w:pageBreakBefore w:val="0"/>
        <w:kinsoku/>
        <w:wordWrap/>
        <w:overflowPunct/>
        <w:topLinePunct w:val="0"/>
        <w:bidi w:val="0"/>
        <w:snapToGrid/>
        <w:spacing w:line="600" w:lineRule="exact"/>
        <w:ind w:firstLine="640" w:firstLineChars="200"/>
        <w:jc w:val="left"/>
        <w:textAlignment w:val="auto"/>
        <w:rPr>
          <w:rFonts w:hint="eastAsia" w:ascii="方正仿宋_GBK" w:hAnsi="Times New Roman" w:eastAsia="方正仿宋_GBK" w:cs="Times New Roman"/>
          <w:kern w:val="2"/>
          <w:sz w:val="32"/>
          <w:szCs w:val="32"/>
          <w:lang w:val="en-US" w:eastAsia="zh-CN" w:bidi="ar-SA"/>
        </w:rPr>
      </w:pPr>
      <w:r>
        <w:rPr>
          <w:rFonts w:hint="eastAsia" w:ascii="方正仿宋_GBK" w:hAnsi="Times New Roman" w:eastAsia="方正仿宋_GBK" w:cs="Times New Roman"/>
          <w:kern w:val="2"/>
          <w:sz w:val="32"/>
          <w:szCs w:val="32"/>
          <w:lang w:val="en-US" w:eastAsia="zh-CN" w:bidi="ar-SA"/>
        </w:rPr>
        <w:t>2.系统门店形象展示优化类。乙方须及时提供甲方在系统门店所需求的形象展示位，以维护甲方的品牌及产品形象。</w:t>
      </w:r>
    </w:p>
    <w:p>
      <w:pPr>
        <w:pageBreakBefore w:val="0"/>
        <w:kinsoku/>
        <w:wordWrap/>
        <w:overflowPunct/>
        <w:topLinePunct w:val="0"/>
        <w:bidi w:val="0"/>
        <w:snapToGrid/>
        <w:spacing w:line="600" w:lineRule="exact"/>
        <w:ind w:firstLine="640" w:firstLineChars="200"/>
        <w:jc w:val="left"/>
        <w:textAlignment w:val="auto"/>
        <w:rPr>
          <w:rFonts w:hint="eastAsia" w:ascii="方正仿宋_GBK" w:hAnsi="Times New Roman" w:eastAsia="方正仿宋_GBK" w:cs="Times New Roman"/>
          <w:kern w:val="2"/>
          <w:sz w:val="32"/>
          <w:szCs w:val="32"/>
          <w:lang w:val="en-US" w:eastAsia="zh-CN" w:bidi="ar-SA"/>
        </w:rPr>
      </w:pPr>
      <w:r>
        <w:rPr>
          <w:rFonts w:hint="eastAsia" w:ascii="方正仿宋_GBK" w:hAnsi="Times New Roman" w:eastAsia="方正仿宋_GBK" w:cs="Times New Roman"/>
          <w:kern w:val="2"/>
          <w:sz w:val="32"/>
          <w:szCs w:val="32"/>
          <w:lang w:val="en-US" w:eastAsia="zh-CN" w:bidi="ar-SA"/>
        </w:rPr>
        <w:t>3.系统门店信息获取类。乙方须能及时满足甲方在服务系统竞品销售信息，定期进行数据分享。</w:t>
      </w:r>
    </w:p>
    <w:p>
      <w:pPr>
        <w:pageBreakBefore w:val="0"/>
        <w:kinsoku/>
        <w:wordWrap/>
        <w:overflowPunct/>
        <w:topLinePunct w:val="0"/>
        <w:bidi w:val="0"/>
        <w:snapToGrid/>
        <w:spacing w:line="600" w:lineRule="exact"/>
        <w:ind w:firstLine="640" w:firstLineChars="200"/>
        <w:jc w:val="left"/>
        <w:textAlignment w:val="auto"/>
        <w:rPr>
          <w:rFonts w:hint="eastAsia" w:ascii="方正仿宋_GBK" w:hAnsi="Times New Roman" w:eastAsia="方正仿宋_GBK" w:cs="Times New Roman"/>
          <w:kern w:val="2"/>
          <w:sz w:val="32"/>
          <w:szCs w:val="32"/>
          <w:lang w:val="en-GB" w:eastAsia="zh-CN" w:bidi="ar-SA"/>
        </w:rPr>
      </w:pPr>
      <w:r>
        <w:rPr>
          <w:rFonts w:hint="eastAsia" w:ascii="方正仿宋_GBK" w:hAnsi="Times New Roman" w:eastAsia="方正仿宋_GBK" w:cs="Times New Roman"/>
          <w:kern w:val="2"/>
          <w:sz w:val="32"/>
          <w:szCs w:val="32"/>
          <w:lang w:val="en-US" w:eastAsia="zh-CN" w:bidi="ar-SA"/>
        </w:rPr>
        <w:t>4</w:t>
      </w:r>
      <w:r>
        <w:rPr>
          <w:rFonts w:hint="eastAsia" w:ascii="方正仿宋_GBK" w:eastAsia="方正仿宋_GBK" w:cs="Times New Roman"/>
          <w:kern w:val="2"/>
          <w:sz w:val="32"/>
          <w:szCs w:val="32"/>
          <w:lang w:val="en-US" w:eastAsia="zh-CN" w:bidi="ar-SA"/>
        </w:rPr>
        <w:t>.</w:t>
      </w:r>
      <w:r>
        <w:rPr>
          <w:rFonts w:hint="eastAsia" w:ascii="方正仿宋_GBK" w:hAnsi="Times New Roman" w:eastAsia="方正仿宋_GBK" w:cs="Times New Roman"/>
          <w:kern w:val="2"/>
          <w:sz w:val="32"/>
          <w:szCs w:val="32"/>
          <w:lang w:val="en-US" w:eastAsia="zh-CN" w:bidi="ar-SA"/>
        </w:rPr>
        <w:t>甲方委派乙方开展的其它营销活动策划及公关。</w:t>
      </w:r>
    </w:p>
    <w:p>
      <w:pPr>
        <w:pageBreakBefore w:val="0"/>
        <w:kinsoku/>
        <w:wordWrap/>
        <w:overflowPunct/>
        <w:topLinePunct w:val="0"/>
        <w:autoSpaceDE w:val="0"/>
        <w:autoSpaceDN w:val="0"/>
        <w:bidi w:val="0"/>
        <w:adjustRightInd w:val="0"/>
        <w:snapToGrid/>
        <w:spacing w:line="600" w:lineRule="exact"/>
        <w:ind w:firstLine="640" w:firstLineChars="200"/>
        <w:textAlignment w:val="auto"/>
        <w:rPr>
          <w:rFonts w:hint="eastAsia" w:ascii="方正楷体_GBK" w:eastAsia="方正楷体_GBK"/>
          <w:sz w:val="32"/>
          <w:szCs w:val="32"/>
          <w:lang w:val="en-US" w:eastAsia="zh-CN"/>
        </w:rPr>
      </w:pPr>
      <w:r>
        <w:rPr>
          <w:rFonts w:hint="eastAsia" w:ascii="方正楷体_GBK" w:eastAsia="方正楷体_GBK"/>
          <w:sz w:val="32"/>
          <w:szCs w:val="32"/>
          <w:lang w:val="en-US" w:eastAsia="zh-CN"/>
        </w:rPr>
        <w:t>（二）服务系统</w:t>
      </w:r>
    </w:p>
    <w:p>
      <w:pPr>
        <w:pageBreakBefore w:val="0"/>
        <w:kinsoku/>
        <w:wordWrap/>
        <w:overflowPunct/>
        <w:topLinePunct w:val="0"/>
        <w:bidi w:val="0"/>
        <w:snapToGrid/>
        <w:spacing w:line="600" w:lineRule="exact"/>
        <w:ind w:firstLine="640" w:firstLineChars="200"/>
        <w:jc w:val="left"/>
        <w:textAlignment w:val="auto"/>
        <w:rPr>
          <w:rFonts w:hint="eastAsia" w:ascii="宋体" w:hAnsi="宋体" w:cs="宋体"/>
          <w:b/>
          <w:color w:val="auto"/>
          <w:sz w:val="24"/>
          <w:szCs w:val="24"/>
        </w:rPr>
      </w:pPr>
      <w:r>
        <w:rPr>
          <w:rFonts w:hint="eastAsia" w:ascii="方正仿宋_GBK" w:hAnsi="Times New Roman" w:eastAsia="方正仿宋_GBK" w:cs="Times New Roman"/>
          <w:kern w:val="2"/>
          <w:sz w:val="32"/>
          <w:szCs w:val="32"/>
          <w:lang w:val="en-US" w:eastAsia="zh-CN" w:bidi="ar-SA"/>
        </w:rPr>
        <w:t>服务系统：华润万家、永辉、人人乐、盒马、卜蜂、秋林、沃尔玛、大润发、金鹰、京东生鲜。</w:t>
      </w:r>
      <w:bookmarkEnd w:id="0"/>
      <w:bookmarkEnd w:id="1"/>
      <w:bookmarkEnd w:id="2"/>
      <w:bookmarkEnd w:id="3"/>
      <w:bookmarkEnd w:id="4"/>
      <w:bookmarkStart w:id="5" w:name="_Ref467988712"/>
      <w:bookmarkStart w:id="6" w:name="_Toc484512242"/>
    </w:p>
    <w:p>
      <w:pPr>
        <w:pageBreakBefore w:val="0"/>
        <w:kinsoku/>
        <w:wordWrap/>
        <w:overflowPunct/>
        <w:topLinePunct w:val="0"/>
        <w:bidi w:val="0"/>
        <w:snapToGrid/>
        <w:spacing w:line="600" w:lineRule="exact"/>
        <w:jc w:val="center"/>
        <w:textAlignment w:val="auto"/>
        <w:rPr>
          <w:rFonts w:ascii="宋体" w:hAnsi="宋体" w:cs="宋体"/>
          <w:b/>
          <w:color w:val="auto"/>
          <w:sz w:val="24"/>
          <w:szCs w:val="24"/>
        </w:rPr>
      </w:pPr>
      <w:r>
        <w:rPr>
          <w:rFonts w:hint="eastAsia" w:ascii="方正黑体_GBK" w:hAnsi="方正黑体_GBK" w:eastAsia="方正黑体_GBK" w:cs="方正黑体_GBK"/>
          <w:kern w:val="2"/>
          <w:sz w:val="32"/>
          <w:szCs w:val="32"/>
          <w:lang w:val="en-US" w:eastAsia="zh-CN" w:bidi="ar-SA"/>
        </w:rPr>
        <w:t>第三部分：投标文件统一格式</w:t>
      </w:r>
    </w:p>
    <w:p>
      <w:pPr>
        <w:pageBreakBefore w:val="0"/>
        <w:kinsoku/>
        <w:wordWrap/>
        <w:overflowPunct/>
        <w:topLinePunct w:val="0"/>
        <w:autoSpaceDE w:val="0"/>
        <w:autoSpaceDN w:val="0"/>
        <w:bidi w:val="0"/>
        <w:adjustRightInd w:val="0"/>
        <w:snapToGrid/>
        <w:spacing w:line="600" w:lineRule="exact"/>
        <w:textAlignment w:val="auto"/>
        <w:rPr>
          <w:rFonts w:hint="eastAsia" w:ascii="方正黑体_GBK" w:hAnsi="方正黑体_GBK" w:eastAsia="方正黑体_GBK" w:cs="方正黑体_GBK"/>
          <w:kern w:val="2"/>
          <w:sz w:val="32"/>
          <w:szCs w:val="32"/>
          <w:lang w:val="zh-CN" w:eastAsia="zh-CN" w:bidi="ar-SA"/>
        </w:rPr>
      </w:pPr>
      <w:r>
        <w:rPr>
          <w:rFonts w:hint="eastAsia" w:ascii="方正黑体_GBK" w:hAnsi="方正黑体_GBK" w:eastAsia="方正黑体_GBK" w:cs="方正黑体_GBK"/>
          <w:kern w:val="2"/>
          <w:sz w:val="32"/>
          <w:szCs w:val="32"/>
          <w:lang w:val="zh-CN" w:eastAsia="zh-CN" w:bidi="ar-SA"/>
        </w:rPr>
        <w:t>一、资质文件</w:t>
      </w:r>
    </w:p>
    <w:p>
      <w:pPr>
        <w:pageBreakBefore w:val="0"/>
        <w:kinsoku/>
        <w:wordWrap/>
        <w:overflowPunct/>
        <w:topLinePunct w:val="0"/>
        <w:bidi w:val="0"/>
        <w:snapToGrid/>
        <w:spacing w:line="600" w:lineRule="exact"/>
        <w:ind w:firstLine="640" w:firstLineChars="200"/>
        <w:jc w:val="left"/>
        <w:textAlignment w:val="auto"/>
        <w:rPr>
          <w:rFonts w:hint="eastAsia" w:ascii="方正仿宋_GBK" w:hAnsi="Times New Roman" w:eastAsia="方正仿宋_GBK" w:cs="Times New Roman"/>
          <w:kern w:val="2"/>
          <w:sz w:val="32"/>
          <w:szCs w:val="32"/>
          <w:lang w:val="en-US" w:eastAsia="zh-CN" w:bidi="ar-SA"/>
        </w:rPr>
      </w:pPr>
      <w:r>
        <w:rPr>
          <w:rFonts w:hint="eastAsia" w:ascii="方正仿宋_GBK" w:hAnsi="Times New Roman" w:eastAsia="方正仿宋_GBK" w:cs="Times New Roman"/>
          <w:kern w:val="2"/>
          <w:sz w:val="32"/>
          <w:szCs w:val="32"/>
          <w:lang w:val="en-US" w:eastAsia="zh-CN" w:bidi="ar-SA"/>
        </w:rPr>
        <w:t>营业执照</w:t>
      </w:r>
    </w:p>
    <w:p>
      <w:pPr>
        <w:pageBreakBefore w:val="0"/>
        <w:kinsoku/>
        <w:wordWrap/>
        <w:overflowPunct/>
        <w:topLinePunct w:val="0"/>
        <w:autoSpaceDE w:val="0"/>
        <w:autoSpaceDN w:val="0"/>
        <w:bidi w:val="0"/>
        <w:adjustRightInd w:val="0"/>
        <w:snapToGrid/>
        <w:spacing w:line="600" w:lineRule="exact"/>
        <w:textAlignment w:val="auto"/>
        <w:rPr>
          <w:rFonts w:hint="eastAsia" w:ascii="方正黑体_GBK" w:hAnsi="方正黑体_GBK" w:eastAsia="方正黑体_GBK" w:cs="方正黑体_GBK"/>
          <w:kern w:val="2"/>
          <w:sz w:val="32"/>
          <w:szCs w:val="32"/>
          <w:lang w:val="zh-CN" w:eastAsia="zh-CN" w:bidi="ar-SA"/>
        </w:rPr>
      </w:pPr>
      <w:r>
        <w:rPr>
          <w:rFonts w:hint="eastAsia" w:ascii="方正黑体_GBK" w:hAnsi="方正黑体_GBK" w:eastAsia="方正黑体_GBK" w:cs="方正黑体_GBK"/>
          <w:kern w:val="2"/>
          <w:sz w:val="32"/>
          <w:szCs w:val="32"/>
          <w:lang w:val="zh-CN" w:eastAsia="zh-CN" w:bidi="ar-SA"/>
        </w:rPr>
        <w:t>二、商务及技术文件</w:t>
      </w:r>
    </w:p>
    <w:p>
      <w:pPr>
        <w:pageBreakBefore w:val="0"/>
        <w:kinsoku/>
        <w:wordWrap/>
        <w:overflowPunct/>
        <w:topLinePunct w:val="0"/>
        <w:bidi w:val="0"/>
        <w:snapToGrid/>
        <w:spacing w:line="600" w:lineRule="exact"/>
        <w:ind w:firstLine="640" w:firstLineChars="200"/>
        <w:jc w:val="left"/>
        <w:textAlignment w:val="auto"/>
        <w:rPr>
          <w:rFonts w:hint="eastAsia" w:ascii="方正仿宋_GBK" w:hAnsi="Times New Roman" w:eastAsia="方正仿宋_GBK" w:cs="Times New Roman"/>
          <w:kern w:val="2"/>
          <w:sz w:val="32"/>
          <w:szCs w:val="32"/>
          <w:lang w:val="en-US" w:eastAsia="zh-CN" w:bidi="ar-SA"/>
        </w:rPr>
      </w:pPr>
      <w:r>
        <w:rPr>
          <w:rFonts w:hint="eastAsia" w:ascii="方正仿宋_GBK" w:hAnsi="Times New Roman" w:eastAsia="方正仿宋_GBK" w:cs="Times New Roman"/>
          <w:kern w:val="2"/>
          <w:sz w:val="32"/>
          <w:szCs w:val="32"/>
          <w:lang w:val="en-US" w:eastAsia="zh-CN" w:bidi="ar-SA"/>
        </w:rPr>
        <w:t>1</w:t>
      </w:r>
      <w:r>
        <w:rPr>
          <w:rFonts w:hint="eastAsia" w:ascii="方正仿宋_GBK" w:eastAsia="方正仿宋_GBK" w:cs="Times New Roman"/>
          <w:kern w:val="2"/>
          <w:sz w:val="32"/>
          <w:szCs w:val="32"/>
          <w:lang w:val="en-US" w:eastAsia="zh-CN" w:bidi="ar-SA"/>
        </w:rPr>
        <w:t>.</w:t>
      </w:r>
      <w:r>
        <w:rPr>
          <w:rFonts w:hint="eastAsia" w:ascii="方正仿宋_GBK" w:hAnsi="Times New Roman" w:eastAsia="方正仿宋_GBK" w:cs="Times New Roman"/>
          <w:kern w:val="2"/>
          <w:sz w:val="32"/>
          <w:szCs w:val="32"/>
          <w:lang w:val="en-US" w:eastAsia="zh-CN" w:bidi="ar-SA"/>
        </w:rPr>
        <w:t>项目承担单位基本情况</w:t>
      </w:r>
    </w:p>
    <w:p>
      <w:pPr>
        <w:pageBreakBefore w:val="0"/>
        <w:kinsoku/>
        <w:wordWrap/>
        <w:overflowPunct/>
        <w:topLinePunct w:val="0"/>
        <w:bidi w:val="0"/>
        <w:snapToGrid/>
        <w:spacing w:line="600" w:lineRule="exact"/>
        <w:ind w:firstLine="640" w:firstLineChars="200"/>
        <w:jc w:val="left"/>
        <w:textAlignment w:val="auto"/>
        <w:rPr>
          <w:rFonts w:hint="eastAsia" w:ascii="方正仿宋_GBK" w:hAnsi="Times New Roman" w:eastAsia="方正仿宋_GBK" w:cs="Times New Roman"/>
          <w:kern w:val="2"/>
          <w:sz w:val="32"/>
          <w:szCs w:val="32"/>
          <w:lang w:val="en-US" w:eastAsia="zh-CN" w:bidi="ar-SA"/>
        </w:rPr>
      </w:pPr>
      <w:r>
        <w:rPr>
          <w:rFonts w:hint="eastAsia" w:ascii="方正仿宋_GBK" w:hAnsi="Times New Roman" w:eastAsia="方正仿宋_GBK" w:cs="Times New Roman"/>
          <w:kern w:val="2"/>
          <w:sz w:val="32"/>
          <w:szCs w:val="32"/>
          <w:lang w:val="en-US" w:eastAsia="zh-CN" w:bidi="ar-SA"/>
        </w:rPr>
        <w:t>2</w:t>
      </w:r>
      <w:r>
        <w:rPr>
          <w:rFonts w:hint="eastAsia" w:ascii="方正仿宋_GBK" w:eastAsia="方正仿宋_GBK" w:cs="Times New Roman"/>
          <w:kern w:val="2"/>
          <w:sz w:val="32"/>
          <w:szCs w:val="32"/>
          <w:lang w:val="en-US" w:eastAsia="zh-CN" w:bidi="ar-SA"/>
        </w:rPr>
        <w:t>.</w:t>
      </w:r>
      <w:r>
        <w:rPr>
          <w:rFonts w:hint="eastAsia" w:ascii="方正仿宋_GBK" w:hAnsi="Times New Roman" w:eastAsia="方正仿宋_GBK" w:cs="Times New Roman"/>
          <w:kern w:val="2"/>
          <w:sz w:val="32"/>
          <w:szCs w:val="32"/>
          <w:lang w:val="en-US" w:eastAsia="zh-CN" w:bidi="ar-SA"/>
        </w:rPr>
        <w:t>报价单</w:t>
      </w:r>
    </w:p>
    <w:p>
      <w:pPr>
        <w:pageBreakBefore w:val="0"/>
        <w:kinsoku/>
        <w:wordWrap/>
        <w:overflowPunct/>
        <w:topLinePunct w:val="0"/>
        <w:bidi w:val="0"/>
        <w:snapToGrid/>
        <w:spacing w:line="600" w:lineRule="exact"/>
        <w:ind w:firstLine="640" w:firstLineChars="200"/>
        <w:jc w:val="left"/>
        <w:textAlignment w:val="auto"/>
        <w:rPr>
          <w:rFonts w:hint="eastAsia" w:ascii="方正仿宋_GBK" w:hAnsi="Times New Roman" w:eastAsia="方正仿宋_GBK" w:cs="Times New Roman"/>
          <w:kern w:val="2"/>
          <w:sz w:val="32"/>
          <w:szCs w:val="32"/>
          <w:lang w:val="en-US" w:eastAsia="zh-CN" w:bidi="ar-SA"/>
        </w:rPr>
      </w:pPr>
      <w:r>
        <w:rPr>
          <w:rFonts w:hint="eastAsia" w:ascii="方正仿宋_GBK" w:hAnsi="Times New Roman" w:eastAsia="方正仿宋_GBK" w:cs="Times New Roman"/>
          <w:kern w:val="2"/>
          <w:sz w:val="32"/>
          <w:szCs w:val="32"/>
          <w:lang w:val="en-US" w:eastAsia="zh-CN" w:bidi="ar-SA"/>
        </w:rPr>
        <w:t>3</w:t>
      </w:r>
      <w:r>
        <w:rPr>
          <w:rFonts w:hint="eastAsia" w:ascii="方正仿宋_GBK" w:eastAsia="方正仿宋_GBK" w:cs="Times New Roman"/>
          <w:kern w:val="2"/>
          <w:sz w:val="32"/>
          <w:szCs w:val="32"/>
          <w:lang w:val="en-US" w:eastAsia="zh-CN" w:bidi="ar-SA"/>
        </w:rPr>
        <w:t>.</w:t>
      </w:r>
      <w:r>
        <w:rPr>
          <w:rFonts w:hint="eastAsia" w:ascii="方正仿宋_GBK" w:hAnsi="Times New Roman" w:eastAsia="方正仿宋_GBK" w:cs="Times New Roman"/>
          <w:kern w:val="2"/>
          <w:sz w:val="32"/>
          <w:szCs w:val="32"/>
          <w:lang w:val="en-US" w:eastAsia="zh-CN" w:bidi="ar-SA"/>
        </w:rPr>
        <w:t>承诺书</w:t>
      </w:r>
    </w:p>
    <w:p>
      <w:pPr>
        <w:pageBreakBefore w:val="0"/>
        <w:kinsoku/>
        <w:wordWrap/>
        <w:overflowPunct/>
        <w:topLinePunct w:val="0"/>
        <w:bidi w:val="0"/>
        <w:snapToGrid/>
        <w:spacing w:line="600" w:lineRule="exact"/>
        <w:ind w:firstLine="640" w:firstLineChars="200"/>
        <w:jc w:val="left"/>
        <w:textAlignment w:val="auto"/>
        <w:rPr>
          <w:rFonts w:hint="eastAsia" w:ascii="方正仿宋_GBK" w:hAnsi="Times New Roman" w:eastAsia="方正仿宋_GBK" w:cs="Times New Roman"/>
          <w:kern w:val="2"/>
          <w:sz w:val="32"/>
          <w:szCs w:val="32"/>
          <w:lang w:val="en-US" w:eastAsia="zh-CN" w:bidi="ar-SA"/>
        </w:rPr>
      </w:pPr>
      <w:r>
        <w:rPr>
          <w:rFonts w:hint="eastAsia" w:ascii="方正仿宋_GBK" w:hAnsi="Times New Roman" w:eastAsia="方正仿宋_GBK" w:cs="Times New Roman"/>
          <w:kern w:val="2"/>
          <w:sz w:val="32"/>
          <w:szCs w:val="32"/>
          <w:lang w:val="en-US" w:eastAsia="zh-CN" w:bidi="ar-SA"/>
        </w:rPr>
        <w:t>4</w:t>
      </w:r>
      <w:r>
        <w:rPr>
          <w:rFonts w:hint="eastAsia" w:ascii="方正仿宋_GBK" w:eastAsia="方正仿宋_GBK" w:cs="Times New Roman"/>
          <w:kern w:val="2"/>
          <w:sz w:val="32"/>
          <w:szCs w:val="32"/>
          <w:lang w:val="en-US" w:eastAsia="zh-CN" w:bidi="ar-SA"/>
        </w:rPr>
        <w:t>.</w:t>
      </w:r>
      <w:r>
        <w:rPr>
          <w:rFonts w:hint="eastAsia" w:ascii="方正仿宋_GBK" w:hAnsi="Times New Roman" w:eastAsia="方正仿宋_GBK" w:cs="Times New Roman"/>
          <w:kern w:val="2"/>
          <w:sz w:val="32"/>
          <w:szCs w:val="32"/>
          <w:lang w:val="en-US" w:eastAsia="zh-CN" w:bidi="ar-SA"/>
        </w:rPr>
        <w:t>企业资质</w:t>
      </w:r>
    </w:p>
    <w:p>
      <w:pPr>
        <w:pageBreakBefore w:val="0"/>
        <w:kinsoku/>
        <w:wordWrap/>
        <w:overflowPunct/>
        <w:topLinePunct w:val="0"/>
        <w:bidi w:val="0"/>
        <w:snapToGrid/>
        <w:spacing w:line="600" w:lineRule="exact"/>
        <w:ind w:firstLine="640" w:firstLineChars="200"/>
        <w:jc w:val="left"/>
        <w:textAlignment w:val="auto"/>
        <w:rPr>
          <w:rFonts w:hint="eastAsia" w:ascii="方正仿宋_GBK" w:hAnsi="Times New Roman" w:eastAsia="方正仿宋_GBK" w:cs="Times New Roman"/>
          <w:kern w:val="2"/>
          <w:sz w:val="32"/>
          <w:szCs w:val="32"/>
          <w:lang w:val="en-US" w:eastAsia="zh-CN" w:bidi="ar-SA"/>
        </w:rPr>
      </w:pPr>
      <w:r>
        <w:rPr>
          <w:rFonts w:hint="eastAsia" w:ascii="方正仿宋_GBK" w:hAnsi="Times New Roman" w:eastAsia="方正仿宋_GBK" w:cs="Times New Roman"/>
          <w:kern w:val="2"/>
          <w:sz w:val="32"/>
          <w:szCs w:val="32"/>
          <w:lang w:val="en-US" w:eastAsia="zh-CN" w:bidi="ar-SA"/>
        </w:rPr>
        <w:t>5</w:t>
      </w:r>
      <w:r>
        <w:rPr>
          <w:rFonts w:hint="eastAsia" w:ascii="方正仿宋_GBK" w:eastAsia="方正仿宋_GBK" w:cs="Times New Roman"/>
          <w:kern w:val="2"/>
          <w:sz w:val="32"/>
          <w:szCs w:val="32"/>
          <w:lang w:val="en-US" w:eastAsia="zh-CN" w:bidi="ar-SA"/>
        </w:rPr>
        <w:t>.</w:t>
      </w:r>
      <w:r>
        <w:rPr>
          <w:rFonts w:hint="eastAsia" w:ascii="方正仿宋_GBK" w:hAnsi="Times New Roman" w:eastAsia="方正仿宋_GBK" w:cs="Times New Roman"/>
          <w:kern w:val="2"/>
          <w:sz w:val="32"/>
          <w:szCs w:val="32"/>
          <w:lang w:val="en-US" w:eastAsia="zh-CN" w:bidi="ar-SA"/>
        </w:rPr>
        <w:t>企业组织机构图</w:t>
      </w:r>
    </w:p>
    <w:p>
      <w:pPr>
        <w:pageBreakBefore w:val="0"/>
        <w:kinsoku/>
        <w:wordWrap/>
        <w:overflowPunct/>
        <w:topLinePunct w:val="0"/>
        <w:bidi w:val="0"/>
        <w:snapToGrid/>
        <w:spacing w:line="600" w:lineRule="exact"/>
        <w:ind w:firstLine="640" w:firstLineChars="200"/>
        <w:jc w:val="left"/>
        <w:textAlignment w:val="auto"/>
        <w:rPr>
          <w:rFonts w:hint="eastAsia" w:ascii="方正仿宋_GBK" w:hAnsi="Times New Roman" w:eastAsia="方正仿宋_GBK" w:cs="Times New Roman"/>
          <w:kern w:val="2"/>
          <w:sz w:val="32"/>
          <w:szCs w:val="32"/>
          <w:lang w:val="en-US" w:eastAsia="zh-CN" w:bidi="ar-SA"/>
        </w:rPr>
      </w:pPr>
      <w:r>
        <w:rPr>
          <w:rFonts w:hint="eastAsia" w:ascii="方正仿宋_GBK" w:hAnsi="Times New Roman" w:eastAsia="方正仿宋_GBK" w:cs="Times New Roman"/>
          <w:kern w:val="2"/>
          <w:sz w:val="32"/>
          <w:szCs w:val="32"/>
          <w:lang w:val="en-US" w:eastAsia="zh-CN" w:bidi="ar-SA"/>
        </w:rPr>
        <w:t>6</w:t>
      </w:r>
      <w:r>
        <w:rPr>
          <w:rFonts w:hint="eastAsia" w:ascii="方正仿宋_GBK" w:eastAsia="方正仿宋_GBK" w:cs="Times New Roman"/>
          <w:kern w:val="2"/>
          <w:sz w:val="32"/>
          <w:szCs w:val="32"/>
          <w:lang w:val="en-US" w:eastAsia="zh-CN" w:bidi="ar-SA"/>
        </w:rPr>
        <w:t>.</w:t>
      </w:r>
      <w:r>
        <w:rPr>
          <w:rFonts w:hint="eastAsia" w:ascii="方正仿宋_GBK" w:hAnsi="Times New Roman" w:eastAsia="方正仿宋_GBK" w:cs="Times New Roman"/>
          <w:kern w:val="2"/>
          <w:sz w:val="32"/>
          <w:szCs w:val="32"/>
          <w:lang w:val="en-US" w:eastAsia="zh-CN" w:bidi="ar-SA"/>
        </w:rPr>
        <w:t>企业管理制度</w:t>
      </w:r>
    </w:p>
    <w:p>
      <w:pPr>
        <w:pageBreakBefore w:val="0"/>
        <w:kinsoku/>
        <w:wordWrap/>
        <w:overflowPunct/>
        <w:topLinePunct w:val="0"/>
        <w:bidi w:val="0"/>
        <w:snapToGrid/>
        <w:spacing w:line="600" w:lineRule="exact"/>
        <w:ind w:firstLine="640" w:firstLineChars="200"/>
        <w:jc w:val="left"/>
        <w:textAlignment w:val="auto"/>
        <w:rPr>
          <w:rFonts w:hint="eastAsia" w:ascii="方正仿宋_GBK" w:hAnsi="Times New Roman" w:eastAsia="方正仿宋_GBK" w:cs="Times New Roman"/>
          <w:kern w:val="2"/>
          <w:sz w:val="32"/>
          <w:szCs w:val="32"/>
          <w:lang w:val="en-US" w:eastAsia="zh-CN" w:bidi="ar-SA"/>
        </w:rPr>
      </w:pPr>
      <w:r>
        <w:rPr>
          <w:rFonts w:hint="eastAsia" w:ascii="方正仿宋_GBK" w:hAnsi="Times New Roman" w:eastAsia="方正仿宋_GBK" w:cs="Times New Roman"/>
          <w:kern w:val="2"/>
          <w:sz w:val="32"/>
          <w:szCs w:val="32"/>
          <w:lang w:val="en-US" w:eastAsia="zh-CN" w:bidi="ar-SA"/>
        </w:rPr>
        <w:t>7</w:t>
      </w:r>
      <w:r>
        <w:rPr>
          <w:rFonts w:hint="eastAsia" w:ascii="方正仿宋_GBK" w:eastAsia="方正仿宋_GBK" w:cs="Times New Roman"/>
          <w:kern w:val="2"/>
          <w:sz w:val="32"/>
          <w:szCs w:val="32"/>
          <w:lang w:val="en-US" w:eastAsia="zh-CN" w:bidi="ar-SA"/>
        </w:rPr>
        <w:t>.</w:t>
      </w:r>
      <w:r>
        <w:rPr>
          <w:rFonts w:hint="eastAsia" w:ascii="方正仿宋_GBK" w:hAnsi="Times New Roman" w:eastAsia="方正仿宋_GBK" w:cs="Times New Roman"/>
          <w:kern w:val="2"/>
          <w:sz w:val="32"/>
          <w:szCs w:val="32"/>
          <w:lang w:val="en-US" w:eastAsia="zh-CN" w:bidi="ar-SA"/>
        </w:rPr>
        <w:t>经营者身份证明</w:t>
      </w:r>
    </w:p>
    <w:p>
      <w:pPr>
        <w:pageBreakBefore w:val="0"/>
        <w:kinsoku/>
        <w:wordWrap/>
        <w:overflowPunct/>
        <w:topLinePunct w:val="0"/>
        <w:autoSpaceDE w:val="0"/>
        <w:autoSpaceDN w:val="0"/>
        <w:bidi w:val="0"/>
        <w:adjustRightInd w:val="0"/>
        <w:snapToGrid/>
        <w:spacing w:line="600" w:lineRule="exact"/>
        <w:jc w:val="left"/>
        <w:textAlignment w:val="auto"/>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（注：上述文件根据第二部分投标书要求提供，每页加盖公章）</w:t>
      </w:r>
    </w:p>
    <w:p>
      <w:pPr>
        <w:pageBreakBefore w:val="0"/>
        <w:kinsoku/>
        <w:wordWrap/>
        <w:overflowPunct/>
        <w:topLinePunct w:val="0"/>
        <w:bidi w:val="0"/>
        <w:snapToGrid/>
        <w:spacing w:line="600" w:lineRule="exact"/>
        <w:textAlignment w:val="auto"/>
        <w:rPr>
          <w:rFonts w:ascii="宋体" w:hAnsi="宋体" w:cs="宋体"/>
          <w:color w:val="auto"/>
          <w:sz w:val="24"/>
          <w:szCs w:val="24"/>
        </w:rPr>
      </w:pPr>
    </w:p>
    <w:p>
      <w:pPr>
        <w:keepNext/>
        <w:keepLines/>
        <w:pageBreakBefore w:val="0"/>
        <w:kinsoku/>
        <w:wordWrap/>
        <w:overflowPunct/>
        <w:topLinePunct w:val="0"/>
        <w:autoSpaceDE w:val="0"/>
        <w:autoSpaceDN w:val="0"/>
        <w:bidi w:val="0"/>
        <w:adjustRightInd w:val="0"/>
        <w:snapToGrid/>
        <w:spacing w:line="600" w:lineRule="exact"/>
        <w:jc w:val="center"/>
        <w:textAlignment w:val="auto"/>
        <w:outlineLvl w:val="1"/>
        <w:rPr>
          <w:rFonts w:ascii="宋体" w:hAnsi="宋体" w:cs="宋体"/>
          <w:b/>
          <w:color w:val="auto"/>
          <w:kern w:val="0"/>
          <w:sz w:val="24"/>
          <w:szCs w:val="24"/>
        </w:rPr>
      </w:pPr>
    </w:p>
    <w:p>
      <w:pPr>
        <w:keepNext/>
        <w:keepLines/>
        <w:pageBreakBefore w:val="0"/>
        <w:kinsoku/>
        <w:wordWrap/>
        <w:overflowPunct/>
        <w:topLinePunct w:val="0"/>
        <w:autoSpaceDE w:val="0"/>
        <w:autoSpaceDN w:val="0"/>
        <w:bidi w:val="0"/>
        <w:adjustRightInd w:val="0"/>
        <w:snapToGrid/>
        <w:spacing w:line="600" w:lineRule="exact"/>
        <w:jc w:val="center"/>
        <w:textAlignment w:val="auto"/>
        <w:outlineLvl w:val="1"/>
        <w:rPr>
          <w:rFonts w:ascii="宋体" w:hAnsi="宋体" w:cs="宋体"/>
          <w:b/>
          <w:color w:val="auto"/>
          <w:kern w:val="0"/>
          <w:sz w:val="24"/>
          <w:szCs w:val="24"/>
        </w:rPr>
      </w:pPr>
    </w:p>
    <w:p>
      <w:pPr>
        <w:pageBreakBefore w:val="0"/>
        <w:kinsoku/>
        <w:wordWrap/>
        <w:overflowPunct/>
        <w:topLinePunct w:val="0"/>
        <w:bidi w:val="0"/>
        <w:snapToGrid/>
        <w:spacing w:line="600" w:lineRule="exact"/>
        <w:ind w:right="600" w:firstLine="480" w:firstLineChars="200"/>
        <w:textAlignment w:val="auto"/>
        <w:rPr>
          <w:rFonts w:ascii="宋体" w:hAnsi="宋体" w:cs="宋体"/>
          <w:color w:val="auto"/>
          <w:kern w:val="0"/>
          <w:sz w:val="24"/>
          <w:szCs w:val="24"/>
        </w:rPr>
      </w:pPr>
    </w:p>
    <w:p>
      <w:pPr>
        <w:pageBreakBefore w:val="0"/>
        <w:kinsoku/>
        <w:wordWrap/>
        <w:overflowPunct/>
        <w:topLinePunct w:val="0"/>
        <w:bidi w:val="0"/>
        <w:snapToGrid/>
        <w:spacing w:line="600" w:lineRule="exact"/>
        <w:ind w:right="600" w:firstLine="480" w:firstLineChars="200"/>
        <w:textAlignment w:val="auto"/>
        <w:rPr>
          <w:rFonts w:ascii="宋体" w:hAnsi="宋体" w:cs="宋体"/>
          <w:color w:val="auto"/>
          <w:kern w:val="0"/>
          <w:sz w:val="24"/>
          <w:szCs w:val="24"/>
        </w:rPr>
      </w:pPr>
    </w:p>
    <w:p>
      <w:pPr>
        <w:pageBreakBefore w:val="0"/>
        <w:kinsoku/>
        <w:wordWrap/>
        <w:overflowPunct/>
        <w:topLinePunct w:val="0"/>
        <w:bidi w:val="0"/>
        <w:snapToGrid/>
        <w:spacing w:line="600" w:lineRule="exact"/>
        <w:ind w:right="600" w:firstLine="480" w:firstLineChars="200"/>
        <w:textAlignment w:val="auto"/>
        <w:rPr>
          <w:rFonts w:ascii="宋体" w:hAnsi="宋体" w:cs="宋体"/>
          <w:color w:val="auto"/>
          <w:kern w:val="0"/>
          <w:sz w:val="24"/>
          <w:szCs w:val="24"/>
        </w:rPr>
      </w:pPr>
    </w:p>
    <w:p>
      <w:pPr>
        <w:pageBreakBefore w:val="0"/>
        <w:kinsoku/>
        <w:wordWrap/>
        <w:overflowPunct/>
        <w:topLinePunct w:val="0"/>
        <w:bidi w:val="0"/>
        <w:snapToGrid/>
        <w:spacing w:line="600" w:lineRule="exact"/>
        <w:ind w:right="600" w:firstLine="480" w:firstLineChars="200"/>
        <w:textAlignment w:val="auto"/>
        <w:rPr>
          <w:rFonts w:ascii="宋体" w:hAnsi="宋体" w:cs="宋体"/>
          <w:color w:val="auto"/>
          <w:kern w:val="0"/>
          <w:sz w:val="24"/>
          <w:szCs w:val="24"/>
        </w:rPr>
      </w:pPr>
    </w:p>
    <w:p>
      <w:pPr>
        <w:pageBreakBefore w:val="0"/>
        <w:kinsoku/>
        <w:wordWrap/>
        <w:overflowPunct/>
        <w:topLinePunct w:val="0"/>
        <w:bidi w:val="0"/>
        <w:snapToGrid/>
        <w:spacing w:line="600" w:lineRule="exact"/>
        <w:ind w:right="600" w:firstLine="480" w:firstLineChars="200"/>
        <w:textAlignment w:val="auto"/>
        <w:rPr>
          <w:rFonts w:ascii="宋体" w:hAnsi="宋体" w:cs="宋体"/>
          <w:color w:val="auto"/>
          <w:kern w:val="0"/>
          <w:sz w:val="24"/>
          <w:szCs w:val="24"/>
        </w:rPr>
      </w:pPr>
    </w:p>
    <w:p>
      <w:pPr>
        <w:pageBreakBefore w:val="0"/>
        <w:kinsoku/>
        <w:wordWrap/>
        <w:overflowPunct/>
        <w:topLinePunct w:val="0"/>
        <w:bidi w:val="0"/>
        <w:snapToGrid/>
        <w:spacing w:line="600" w:lineRule="exact"/>
        <w:ind w:right="600" w:firstLine="480" w:firstLineChars="200"/>
        <w:textAlignment w:val="auto"/>
        <w:rPr>
          <w:rFonts w:ascii="宋体" w:hAnsi="宋体" w:cs="宋体"/>
          <w:color w:val="auto"/>
          <w:kern w:val="0"/>
          <w:sz w:val="24"/>
          <w:szCs w:val="24"/>
        </w:rPr>
      </w:pPr>
    </w:p>
    <w:p>
      <w:pPr>
        <w:pageBreakBefore w:val="0"/>
        <w:kinsoku/>
        <w:wordWrap/>
        <w:overflowPunct/>
        <w:topLinePunct w:val="0"/>
        <w:bidi w:val="0"/>
        <w:snapToGrid/>
        <w:spacing w:line="600" w:lineRule="exact"/>
        <w:ind w:right="600"/>
        <w:textAlignment w:val="auto"/>
        <w:rPr>
          <w:rFonts w:ascii="宋体" w:hAnsi="宋体" w:cs="宋体"/>
          <w:color w:val="auto"/>
          <w:kern w:val="0"/>
          <w:sz w:val="24"/>
          <w:szCs w:val="24"/>
        </w:rPr>
      </w:pPr>
    </w:p>
    <w:p>
      <w:pPr>
        <w:pageBreakBefore w:val="0"/>
        <w:kinsoku/>
        <w:wordWrap/>
        <w:overflowPunct/>
        <w:topLinePunct w:val="0"/>
        <w:bidi w:val="0"/>
        <w:snapToGrid/>
        <w:spacing w:line="600" w:lineRule="exact"/>
        <w:ind w:right="600"/>
        <w:textAlignment w:val="auto"/>
        <w:rPr>
          <w:rFonts w:ascii="宋体" w:hAnsi="宋体" w:cs="宋体"/>
          <w:color w:val="auto"/>
          <w:kern w:val="0"/>
          <w:sz w:val="24"/>
          <w:szCs w:val="24"/>
        </w:rPr>
      </w:pPr>
    </w:p>
    <w:p>
      <w:pPr>
        <w:pageBreakBefore w:val="0"/>
        <w:kinsoku/>
        <w:wordWrap/>
        <w:overflowPunct/>
        <w:topLinePunct w:val="0"/>
        <w:bidi w:val="0"/>
        <w:snapToGrid/>
        <w:spacing w:line="600" w:lineRule="exact"/>
        <w:ind w:right="600"/>
        <w:textAlignment w:val="auto"/>
        <w:rPr>
          <w:rFonts w:ascii="宋体" w:hAnsi="宋体" w:cs="宋体"/>
          <w:color w:val="auto"/>
          <w:kern w:val="0"/>
          <w:sz w:val="24"/>
          <w:szCs w:val="24"/>
        </w:rPr>
      </w:pPr>
    </w:p>
    <w:p>
      <w:pPr>
        <w:pageBreakBefore w:val="0"/>
        <w:kinsoku/>
        <w:wordWrap/>
        <w:overflowPunct/>
        <w:topLinePunct w:val="0"/>
        <w:bidi w:val="0"/>
        <w:snapToGrid/>
        <w:spacing w:line="600" w:lineRule="exact"/>
        <w:ind w:right="600"/>
        <w:textAlignment w:val="auto"/>
        <w:rPr>
          <w:rFonts w:ascii="宋体" w:hAnsi="宋体" w:cs="宋体"/>
          <w:color w:val="auto"/>
          <w:kern w:val="0"/>
          <w:sz w:val="24"/>
          <w:szCs w:val="24"/>
        </w:rPr>
      </w:pPr>
    </w:p>
    <w:p>
      <w:pPr>
        <w:pageBreakBefore w:val="0"/>
        <w:kinsoku/>
        <w:wordWrap/>
        <w:overflowPunct/>
        <w:topLinePunct w:val="0"/>
        <w:bidi w:val="0"/>
        <w:snapToGrid/>
        <w:spacing w:line="600" w:lineRule="exact"/>
        <w:ind w:firstLine="320" w:firstLineChars="100"/>
        <w:textAlignment w:val="auto"/>
        <w:rPr>
          <w:rFonts w:hint="eastAsia" w:ascii="方正仿宋_GBK" w:hAnsi="Times New Roman" w:eastAsia="方正仿宋_GBK" w:cs="Times New Roman"/>
          <w:kern w:val="2"/>
          <w:sz w:val="32"/>
          <w:szCs w:val="32"/>
          <w:lang w:val="en-GB" w:eastAsia="zh-CN" w:bidi="ar-SA"/>
        </w:rPr>
      </w:pPr>
      <w:r>
        <w:rPr>
          <w:rFonts w:hint="eastAsia" w:ascii="方正仿宋_GBK" w:hAnsi="Times New Roman" w:eastAsia="方正仿宋_GBK" w:cs="Times New Roman"/>
          <w:kern w:val="2"/>
          <w:sz w:val="32"/>
          <w:szCs w:val="32"/>
          <w:lang w:val="en-GB" w:eastAsia="zh-CN" w:bidi="ar-SA"/>
        </w:rPr>
        <w:t>附件1：</w:t>
      </w:r>
    </w:p>
    <w:p>
      <w:pPr>
        <w:pageBreakBefore w:val="0"/>
        <w:kinsoku/>
        <w:wordWrap/>
        <w:overflowPunct/>
        <w:topLinePunct w:val="0"/>
        <w:autoSpaceDE w:val="0"/>
        <w:autoSpaceDN w:val="0"/>
        <w:bidi w:val="0"/>
        <w:adjustRightInd w:val="0"/>
        <w:snapToGrid/>
        <w:spacing w:line="600" w:lineRule="exact"/>
        <w:jc w:val="center"/>
        <w:textAlignment w:val="auto"/>
        <w:outlineLvl w:val="0"/>
        <w:rPr>
          <w:rFonts w:ascii="宋体" w:hAnsi="宋体" w:cs="宋体"/>
          <w:b/>
          <w:bCs/>
          <w:color w:val="auto"/>
          <w:kern w:val="0"/>
          <w:sz w:val="44"/>
          <w:szCs w:val="44"/>
          <w:lang w:val="zh-CN"/>
        </w:rPr>
      </w:pPr>
      <w:r>
        <w:rPr>
          <w:rFonts w:hint="eastAsia" w:ascii="宋体" w:hAnsi="宋体" w:cs="宋体"/>
          <w:b/>
          <w:bCs/>
          <w:color w:val="auto"/>
          <w:kern w:val="0"/>
          <w:sz w:val="44"/>
          <w:szCs w:val="44"/>
          <w:lang w:val="zh-CN"/>
        </w:rPr>
        <w:t>评标评分细则</w:t>
      </w:r>
    </w:p>
    <w:p>
      <w:pPr>
        <w:pageBreakBefore w:val="0"/>
        <w:kinsoku/>
        <w:wordWrap/>
        <w:overflowPunct/>
        <w:topLinePunct w:val="0"/>
        <w:bidi w:val="0"/>
        <w:snapToGrid/>
        <w:spacing w:line="600" w:lineRule="exact"/>
        <w:ind w:left="210" w:leftChars="100" w:firstLine="2609" w:firstLineChars="1083"/>
        <w:textAlignment w:val="auto"/>
        <w:rPr>
          <w:rFonts w:hint="eastAsia" w:ascii="宋体"/>
          <w:b/>
          <w:color w:val="auto"/>
          <w:sz w:val="24"/>
        </w:rPr>
      </w:pPr>
      <w:r>
        <w:rPr>
          <w:rFonts w:hint="eastAsia" w:ascii="宋体"/>
          <w:b/>
          <w:color w:val="auto"/>
          <w:sz w:val="24"/>
        </w:rPr>
        <w:t>评分标准（兼评委打分表）</w:t>
      </w:r>
    </w:p>
    <w:p>
      <w:pPr>
        <w:pageBreakBefore w:val="0"/>
        <w:kinsoku/>
        <w:wordWrap/>
        <w:overflowPunct/>
        <w:topLinePunct w:val="0"/>
        <w:bidi w:val="0"/>
        <w:snapToGrid/>
        <w:spacing w:line="600" w:lineRule="exact"/>
        <w:textAlignment w:val="auto"/>
        <w:rPr>
          <w:rFonts w:hint="eastAsia" w:ascii="宋体"/>
          <w:b/>
          <w:color w:val="auto"/>
          <w:sz w:val="24"/>
        </w:rPr>
      </w:pPr>
      <w:r>
        <w:rPr>
          <w:rFonts w:hint="eastAsia" w:ascii="宋体"/>
          <w:b/>
          <w:color w:val="auto"/>
          <w:sz w:val="24"/>
        </w:rPr>
        <w:t xml:space="preserve">                     </w:t>
      </w:r>
    </w:p>
    <w:tbl>
      <w:tblPr>
        <w:tblStyle w:val="11"/>
        <w:tblW w:w="850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5"/>
        <w:gridCol w:w="4450"/>
        <w:gridCol w:w="695"/>
        <w:gridCol w:w="668"/>
        <w:gridCol w:w="614"/>
        <w:gridCol w:w="682"/>
        <w:gridCol w:w="672"/>
        <w:gridCol w:w="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689" w:hRule="atLeast"/>
        </w:trPr>
        <w:tc>
          <w:tcPr>
            <w:tcW w:w="5175" w:type="dxa"/>
            <w:gridSpan w:val="2"/>
            <w:tcBorders>
              <w:tl2br w:val="nil"/>
              <w:tr2bl w:val="nil"/>
            </w:tcBorders>
            <w:vAlign w:val="top"/>
          </w:tcPr>
          <w:p>
            <w:pPr>
              <w:pageBreakBefore w:val="0"/>
              <w:kinsoku/>
              <w:wordWrap/>
              <w:overflowPunct/>
              <w:topLinePunct w:val="0"/>
              <w:bidi w:val="0"/>
              <w:snapToGrid/>
              <w:spacing w:line="600" w:lineRule="exact"/>
              <w:ind w:right="210"/>
              <w:jc w:val="right"/>
              <w:textAlignment w:val="auto"/>
              <w:rPr>
                <w:rFonts w:hint="eastAsia" w:ascii="宋体"/>
                <w:color w:val="auto"/>
                <w:sz w:val="24"/>
                <w:szCs w:val="24"/>
              </w:rPr>
            </w:pPr>
            <w:r>
              <w:rPr>
                <w:color w:val="auto"/>
                <w:sz w:val="24"/>
              </w:rP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-16510</wp:posOffset>
                      </wp:positionV>
                      <wp:extent cx="3286125" cy="1059815"/>
                      <wp:effectExtent l="1270" t="4445" r="1905" b="15240"/>
                      <wp:wrapNone/>
                      <wp:docPr id="1" name="直线 2"/>
                      <wp:cNvGraphicFramePr/>
                      <a:graphic xmlns:a="http://schemas.openxmlformats.org/drawingml/2006/main">
                        <a:graphicData uri="http://schemas.microsoft.com/office/word/2010/wordprocessingShape">
                          <wps:wsp>
                            <wps:cNvCnPr/>
                            <wps:spPr>
                              <a:xfrm>
                                <a:off x="0" y="0"/>
                                <a:ext cx="3286125" cy="10598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4.3pt;margin-top:-1.3pt;height:83.45pt;width:258.75pt;z-index:251659264;mso-width-relative:page;mso-height-relative:page;" filled="f" stroked="t" coordsize="21600,21600" o:gfxdata="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jKq4B1wAAAAkBAAAPAAAAAAAAAAEAIAAAACIA&#10;AABkcnMvZG93bnJldi54bWxQSwECFAAUAAAACACHTuJAoHWW1tEBAACTAwAADgAAAAAAAAABACAA&#10;AAAmAQAAZHJzL2Uyb0RvYy54bWxQSwUGAAAAAAYABgBZAQAAaQUAAAAA&#10;">
                      <v:fill on="f" focussize="0,0"/>
                      <v:stroke color="#000000" joinstyle="round"/>
                      <v:imagedata o:title=""/>
                      <o:lock v:ext="edit" aspectratio="f"/>
                    </v:line>
                  </w:pict>
                </mc:Fallback>
              </mc:AlternateContent>
            </w:r>
          </w:p>
          <w:p>
            <w:pPr>
              <w:pageBreakBefore w:val="0"/>
              <w:kinsoku/>
              <w:wordWrap/>
              <w:overflowPunct/>
              <w:topLinePunct w:val="0"/>
              <w:bidi w:val="0"/>
              <w:snapToGrid/>
              <w:spacing w:line="600" w:lineRule="exact"/>
              <w:ind w:right="210"/>
              <w:jc w:val="right"/>
              <w:textAlignment w:val="auto"/>
              <w:rPr>
                <w:rFonts w:hint="eastAsia" w:ascii="宋体"/>
                <w:color w:val="auto"/>
                <w:sz w:val="24"/>
                <w:szCs w:val="24"/>
              </w:rPr>
            </w:pPr>
            <w:r>
              <w:rPr>
                <w:rFonts w:hint="eastAsia" w:ascii="宋体"/>
                <w:color w:val="auto"/>
                <w:sz w:val="24"/>
                <w:szCs w:val="24"/>
              </w:rPr>
              <w:t>投标单位</w:t>
            </w:r>
          </w:p>
          <w:p>
            <w:pPr>
              <w:pageBreakBefore w:val="0"/>
              <w:kinsoku/>
              <w:wordWrap/>
              <w:overflowPunct/>
              <w:topLinePunct w:val="0"/>
              <w:bidi w:val="0"/>
              <w:snapToGrid/>
              <w:spacing w:line="600" w:lineRule="exact"/>
              <w:textAlignment w:val="auto"/>
              <w:rPr>
                <w:rFonts w:hint="eastAsia" w:ascii="宋体"/>
                <w:color w:val="auto"/>
                <w:sz w:val="24"/>
                <w:szCs w:val="24"/>
              </w:rPr>
            </w:pPr>
            <w:r>
              <w:rPr>
                <w:rFonts w:hint="eastAsia" w:ascii="宋体"/>
                <w:color w:val="auto"/>
                <w:sz w:val="24"/>
                <w:szCs w:val="24"/>
              </w:rPr>
              <w:t>评分项及分值</w:t>
            </w:r>
          </w:p>
        </w:tc>
        <w:tc>
          <w:tcPr>
            <w:tcW w:w="695" w:type="dxa"/>
            <w:tcBorders>
              <w:tl2br w:val="nil"/>
              <w:tr2bl w:val="nil"/>
            </w:tcBorders>
            <w:vAlign w:val="center"/>
          </w:tcPr>
          <w:p>
            <w:pPr>
              <w:pageBreakBefore w:val="0"/>
              <w:kinsoku/>
              <w:wordWrap/>
              <w:overflowPunct/>
              <w:topLinePunct w:val="0"/>
              <w:bidi w:val="0"/>
              <w:snapToGrid/>
              <w:spacing w:line="600" w:lineRule="exact"/>
              <w:jc w:val="left"/>
              <w:textAlignment w:val="auto"/>
              <w:rPr>
                <w:rFonts w:hint="eastAsia" w:ascii="宋体" w:eastAsia="宋体"/>
                <w:color w:val="auto"/>
                <w:sz w:val="24"/>
                <w:szCs w:val="24"/>
                <w:lang w:eastAsia="zh-CN"/>
              </w:rPr>
            </w:pPr>
          </w:p>
        </w:tc>
        <w:tc>
          <w:tcPr>
            <w:tcW w:w="668" w:type="dxa"/>
            <w:tcBorders>
              <w:tl2br w:val="nil"/>
              <w:tr2bl w:val="nil"/>
            </w:tcBorders>
            <w:vAlign w:val="center"/>
          </w:tcPr>
          <w:p>
            <w:pPr>
              <w:pageBreakBefore w:val="0"/>
              <w:kinsoku/>
              <w:wordWrap/>
              <w:overflowPunct/>
              <w:topLinePunct w:val="0"/>
              <w:bidi w:val="0"/>
              <w:snapToGrid/>
              <w:spacing w:line="600" w:lineRule="exact"/>
              <w:jc w:val="left"/>
              <w:textAlignment w:val="auto"/>
              <w:rPr>
                <w:rFonts w:hint="eastAsia" w:ascii="宋体" w:eastAsia="宋体"/>
                <w:color w:val="auto"/>
                <w:sz w:val="24"/>
                <w:szCs w:val="24"/>
                <w:lang w:eastAsia="zh-CN"/>
              </w:rPr>
            </w:pPr>
          </w:p>
        </w:tc>
        <w:tc>
          <w:tcPr>
            <w:tcW w:w="614" w:type="dxa"/>
            <w:tcBorders>
              <w:tl2br w:val="nil"/>
              <w:tr2bl w:val="nil"/>
            </w:tcBorders>
            <w:vAlign w:val="top"/>
          </w:tcPr>
          <w:p>
            <w:pPr>
              <w:pageBreakBefore w:val="0"/>
              <w:kinsoku/>
              <w:wordWrap/>
              <w:overflowPunct/>
              <w:topLinePunct w:val="0"/>
              <w:bidi w:val="0"/>
              <w:snapToGrid/>
              <w:spacing w:line="600" w:lineRule="exact"/>
              <w:jc w:val="center"/>
              <w:textAlignment w:val="auto"/>
              <w:rPr>
                <w:rFonts w:hint="eastAsia" w:ascii="宋体" w:eastAsia="宋体"/>
                <w:color w:val="auto"/>
                <w:sz w:val="24"/>
                <w:szCs w:val="24"/>
                <w:lang w:eastAsia="zh-CN"/>
              </w:rPr>
            </w:pPr>
          </w:p>
        </w:tc>
        <w:tc>
          <w:tcPr>
            <w:tcW w:w="682" w:type="dxa"/>
            <w:tcBorders>
              <w:tl2br w:val="nil"/>
              <w:tr2bl w:val="nil"/>
            </w:tcBorders>
            <w:vAlign w:val="top"/>
          </w:tcPr>
          <w:p>
            <w:pPr>
              <w:pageBreakBefore w:val="0"/>
              <w:kinsoku/>
              <w:wordWrap/>
              <w:overflowPunct/>
              <w:topLinePunct w:val="0"/>
              <w:bidi w:val="0"/>
              <w:snapToGrid/>
              <w:spacing w:line="600" w:lineRule="exact"/>
              <w:jc w:val="center"/>
              <w:textAlignment w:val="auto"/>
              <w:rPr>
                <w:rFonts w:hint="eastAsia" w:ascii="宋体" w:eastAsia="宋体"/>
                <w:color w:val="auto"/>
                <w:sz w:val="24"/>
                <w:szCs w:val="24"/>
                <w:lang w:eastAsia="zh-CN"/>
              </w:rPr>
            </w:pPr>
          </w:p>
        </w:tc>
        <w:tc>
          <w:tcPr>
            <w:tcW w:w="673" w:type="dxa"/>
            <w:gridSpan w:val="2"/>
            <w:tcBorders>
              <w:tl2br w:val="nil"/>
              <w:tr2bl w:val="nil"/>
            </w:tcBorders>
            <w:vAlign w:val="top"/>
          </w:tcPr>
          <w:p>
            <w:pPr>
              <w:pageBreakBefore w:val="0"/>
              <w:kinsoku/>
              <w:wordWrap/>
              <w:overflowPunct/>
              <w:topLinePunct w:val="0"/>
              <w:bidi w:val="0"/>
              <w:snapToGrid/>
              <w:spacing w:line="600" w:lineRule="exact"/>
              <w:jc w:val="center"/>
              <w:textAlignment w:val="auto"/>
              <w:rPr>
                <w:rFonts w:hint="eastAsia" w:ascii="宋体" w:eastAsia="宋体"/>
                <w:color w:val="auto"/>
                <w:sz w:val="24"/>
                <w:szCs w:val="24"/>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68" w:hRule="atLeast"/>
        </w:trPr>
        <w:tc>
          <w:tcPr>
            <w:tcW w:w="5175" w:type="dxa"/>
            <w:gridSpan w:val="2"/>
            <w:tcBorders>
              <w:tl2br w:val="nil"/>
              <w:tr2bl w:val="nil"/>
            </w:tcBorders>
            <w:vAlign w:val="center"/>
          </w:tcPr>
          <w:p>
            <w:pPr>
              <w:pageBreakBefore w:val="0"/>
              <w:kinsoku/>
              <w:wordWrap/>
              <w:overflowPunct/>
              <w:topLinePunct w:val="0"/>
              <w:bidi w:val="0"/>
              <w:snapToGrid/>
              <w:spacing w:line="600" w:lineRule="exact"/>
              <w:jc w:val="center"/>
              <w:textAlignment w:val="auto"/>
              <w:rPr>
                <w:rFonts w:hint="eastAsia" w:ascii="黑体" w:eastAsia="黑体"/>
                <w:b/>
                <w:color w:val="auto"/>
                <w:sz w:val="24"/>
                <w:szCs w:val="24"/>
              </w:rPr>
            </w:pPr>
            <w:r>
              <w:rPr>
                <w:rFonts w:hint="eastAsia" w:ascii="宋体" w:hAnsi="宋体"/>
                <w:b/>
                <w:color w:val="auto"/>
                <w:sz w:val="24"/>
                <w:szCs w:val="24"/>
              </w:rPr>
              <w:t>综合评分得分</w:t>
            </w:r>
            <w:r>
              <w:rPr>
                <w:rFonts w:hint="eastAsia" w:ascii="黑体" w:eastAsia="黑体"/>
                <w:b/>
                <w:color w:val="auto"/>
                <w:sz w:val="24"/>
                <w:szCs w:val="24"/>
              </w:rPr>
              <w:t>（</w:t>
            </w:r>
            <w:r>
              <w:rPr>
                <w:rFonts w:hint="eastAsia" w:ascii="宋体" w:hAnsi="宋体"/>
                <w:color w:val="auto"/>
                <w:sz w:val="24"/>
                <w:szCs w:val="24"/>
              </w:rPr>
              <w:t>满分</w:t>
            </w:r>
            <w:r>
              <w:rPr>
                <w:rFonts w:hint="eastAsia" w:ascii="黑体" w:eastAsia="黑体"/>
                <w:color w:val="auto"/>
                <w:sz w:val="24"/>
                <w:szCs w:val="24"/>
              </w:rPr>
              <w:t>100</w:t>
            </w:r>
            <w:r>
              <w:rPr>
                <w:rFonts w:hint="eastAsia" w:ascii="宋体" w:hAnsi="宋体"/>
                <w:color w:val="auto"/>
                <w:sz w:val="24"/>
                <w:szCs w:val="24"/>
              </w:rPr>
              <w:t>分</w:t>
            </w:r>
            <w:r>
              <w:rPr>
                <w:rFonts w:hint="eastAsia" w:ascii="黑体" w:eastAsia="黑体"/>
                <w:b/>
                <w:color w:val="auto"/>
                <w:sz w:val="24"/>
                <w:szCs w:val="24"/>
              </w:rPr>
              <w:t>）</w:t>
            </w:r>
          </w:p>
        </w:tc>
        <w:tc>
          <w:tcPr>
            <w:tcW w:w="695" w:type="dxa"/>
            <w:tcBorders>
              <w:tl2br w:val="nil"/>
              <w:tr2bl w:val="nil"/>
            </w:tcBorders>
            <w:vAlign w:val="center"/>
          </w:tcPr>
          <w:p>
            <w:pPr>
              <w:pageBreakBefore w:val="0"/>
              <w:kinsoku/>
              <w:wordWrap/>
              <w:overflowPunct/>
              <w:topLinePunct w:val="0"/>
              <w:bidi w:val="0"/>
              <w:snapToGrid/>
              <w:spacing w:line="600" w:lineRule="exact"/>
              <w:textAlignment w:val="auto"/>
              <w:rPr>
                <w:rFonts w:hint="eastAsia" w:ascii="宋体"/>
                <w:color w:val="auto"/>
                <w:sz w:val="24"/>
                <w:szCs w:val="24"/>
              </w:rPr>
            </w:pPr>
          </w:p>
        </w:tc>
        <w:tc>
          <w:tcPr>
            <w:tcW w:w="668" w:type="dxa"/>
            <w:tcBorders>
              <w:tl2br w:val="nil"/>
              <w:tr2bl w:val="nil"/>
            </w:tcBorders>
            <w:vAlign w:val="center"/>
          </w:tcPr>
          <w:p>
            <w:pPr>
              <w:pageBreakBefore w:val="0"/>
              <w:kinsoku/>
              <w:wordWrap/>
              <w:overflowPunct/>
              <w:topLinePunct w:val="0"/>
              <w:bidi w:val="0"/>
              <w:snapToGrid/>
              <w:spacing w:line="600" w:lineRule="exact"/>
              <w:textAlignment w:val="auto"/>
              <w:rPr>
                <w:rFonts w:hint="eastAsia" w:ascii="宋体"/>
                <w:color w:val="auto"/>
                <w:sz w:val="24"/>
                <w:szCs w:val="24"/>
              </w:rPr>
            </w:pPr>
          </w:p>
        </w:tc>
        <w:tc>
          <w:tcPr>
            <w:tcW w:w="614" w:type="dxa"/>
            <w:tcBorders>
              <w:tl2br w:val="nil"/>
              <w:tr2bl w:val="nil"/>
            </w:tcBorders>
            <w:vAlign w:val="center"/>
          </w:tcPr>
          <w:p>
            <w:pPr>
              <w:pageBreakBefore w:val="0"/>
              <w:kinsoku/>
              <w:wordWrap/>
              <w:overflowPunct/>
              <w:topLinePunct w:val="0"/>
              <w:bidi w:val="0"/>
              <w:snapToGrid/>
              <w:spacing w:line="600" w:lineRule="exact"/>
              <w:textAlignment w:val="auto"/>
              <w:rPr>
                <w:rFonts w:hint="eastAsia" w:ascii="宋体"/>
                <w:color w:val="auto"/>
                <w:sz w:val="24"/>
                <w:szCs w:val="24"/>
              </w:rPr>
            </w:pPr>
          </w:p>
        </w:tc>
        <w:tc>
          <w:tcPr>
            <w:tcW w:w="682" w:type="dxa"/>
            <w:tcBorders>
              <w:tl2br w:val="nil"/>
              <w:tr2bl w:val="nil"/>
            </w:tcBorders>
            <w:vAlign w:val="center"/>
          </w:tcPr>
          <w:p>
            <w:pPr>
              <w:pageBreakBefore w:val="0"/>
              <w:kinsoku/>
              <w:wordWrap/>
              <w:overflowPunct/>
              <w:topLinePunct w:val="0"/>
              <w:bidi w:val="0"/>
              <w:snapToGrid/>
              <w:spacing w:line="600" w:lineRule="exact"/>
              <w:textAlignment w:val="auto"/>
              <w:rPr>
                <w:rFonts w:hint="eastAsia" w:ascii="宋体"/>
                <w:color w:val="auto"/>
                <w:sz w:val="24"/>
                <w:szCs w:val="24"/>
              </w:rPr>
            </w:pPr>
          </w:p>
        </w:tc>
        <w:tc>
          <w:tcPr>
            <w:tcW w:w="673" w:type="dxa"/>
            <w:gridSpan w:val="2"/>
            <w:tcBorders>
              <w:tl2br w:val="nil"/>
              <w:tr2bl w:val="nil"/>
            </w:tcBorders>
            <w:vAlign w:val="center"/>
          </w:tcPr>
          <w:p>
            <w:pPr>
              <w:pageBreakBefore w:val="0"/>
              <w:kinsoku/>
              <w:wordWrap/>
              <w:overflowPunct/>
              <w:topLinePunct w:val="0"/>
              <w:bidi w:val="0"/>
              <w:snapToGrid/>
              <w:spacing w:line="600" w:lineRule="exact"/>
              <w:textAlignment w:val="auto"/>
              <w:rPr>
                <w:rFonts w:hint="eastAsia" w:ascii="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 w:type="dxa"/>
          <w:cantSplit/>
          <w:trHeight w:val="684" w:hRule="atLeast"/>
        </w:trPr>
        <w:tc>
          <w:tcPr>
            <w:tcW w:w="725" w:type="dxa"/>
            <w:vMerge w:val="restart"/>
            <w:tcBorders>
              <w:tl2br w:val="nil"/>
              <w:tr2bl w:val="nil"/>
            </w:tcBorders>
            <w:vAlign w:val="center"/>
          </w:tcPr>
          <w:p>
            <w:pPr>
              <w:pageBreakBefore w:val="0"/>
              <w:kinsoku/>
              <w:wordWrap/>
              <w:overflowPunct/>
              <w:topLinePunct w:val="0"/>
              <w:bidi w:val="0"/>
              <w:snapToGrid/>
              <w:spacing w:line="600" w:lineRule="exact"/>
              <w:jc w:val="center"/>
              <w:textAlignment w:val="auto"/>
              <w:rPr>
                <w:rFonts w:hint="eastAsia" w:ascii="宋体"/>
                <w:b/>
                <w:color w:val="auto"/>
                <w:sz w:val="24"/>
                <w:szCs w:val="24"/>
              </w:rPr>
            </w:pPr>
            <w:r>
              <w:rPr>
                <w:rFonts w:hint="eastAsia" w:ascii="宋体"/>
                <w:b/>
                <w:color w:val="auto"/>
                <w:sz w:val="24"/>
                <w:szCs w:val="24"/>
              </w:rPr>
              <w:t>商务分</w:t>
            </w:r>
          </w:p>
          <w:p>
            <w:pPr>
              <w:pageBreakBefore w:val="0"/>
              <w:kinsoku/>
              <w:wordWrap/>
              <w:overflowPunct/>
              <w:topLinePunct w:val="0"/>
              <w:bidi w:val="0"/>
              <w:snapToGrid/>
              <w:spacing w:line="600" w:lineRule="exact"/>
              <w:jc w:val="center"/>
              <w:textAlignment w:val="auto"/>
              <w:rPr>
                <w:rFonts w:hint="eastAsia" w:ascii="宋体"/>
                <w:b/>
                <w:color w:val="auto"/>
                <w:sz w:val="24"/>
                <w:szCs w:val="24"/>
              </w:rPr>
            </w:pPr>
            <w:r>
              <w:rPr>
                <w:rFonts w:hint="eastAsia" w:ascii="宋体"/>
                <w:b/>
                <w:color w:val="auto"/>
                <w:sz w:val="24"/>
                <w:szCs w:val="24"/>
                <w:lang w:val="en-US" w:eastAsia="zh-CN"/>
              </w:rPr>
              <w:t>40</w:t>
            </w:r>
            <w:r>
              <w:rPr>
                <w:rFonts w:hint="eastAsia" w:ascii="宋体"/>
                <w:b/>
                <w:color w:val="auto"/>
                <w:sz w:val="24"/>
                <w:szCs w:val="24"/>
              </w:rPr>
              <w:t>分</w:t>
            </w:r>
          </w:p>
        </w:tc>
        <w:tc>
          <w:tcPr>
            <w:tcW w:w="4450" w:type="dxa"/>
            <w:tcBorders>
              <w:tl2br w:val="nil"/>
              <w:tr2bl w:val="nil"/>
            </w:tcBorders>
            <w:vAlign w:val="center"/>
          </w:tcPr>
          <w:p>
            <w:pPr>
              <w:pageBreakBefore w:val="0"/>
              <w:kinsoku/>
              <w:wordWrap/>
              <w:overflowPunct/>
              <w:topLinePunct w:val="0"/>
              <w:bidi w:val="0"/>
              <w:snapToGrid/>
              <w:spacing w:line="600" w:lineRule="exact"/>
              <w:textAlignment w:val="auto"/>
              <w:rPr>
                <w:rFonts w:hint="eastAsia" w:ascii="宋体" w:hAnsi="宋体"/>
                <w:iCs/>
                <w:color w:val="auto"/>
                <w:sz w:val="24"/>
                <w:szCs w:val="24"/>
              </w:rPr>
            </w:pPr>
            <w:r>
              <w:rPr>
                <w:rFonts w:hint="eastAsia" w:ascii="宋体" w:hAnsi="宋体"/>
                <w:color w:val="auto"/>
                <w:sz w:val="24"/>
                <w:szCs w:val="24"/>
              </w:rPr>
              <w:t>业绩、信誉、经验 （</w:t>
            </w:r>
            <w:r>
              <w:rPr>
                <w:rFonts w:hint="eastAsia" w:ascii="宋体" w:hAnsi="宋体"/>
                <w:color w:val="auto"/>
                <w:sz w:val="24"/>
                <w:szCs w:val="24"/>
                <w:lang w:val="en-US" w:eastAsia="zh-CN"/>
              </w:rPr>
              <w:t>10</w:t>
            </w:r>
            <w:r>
              <w:rPr>
                <w:rFonts w:hint="eastAsia" w:ascii="宋体" w:hAnsi="宋体"/>
                <w:color w:val="auto"/>
                <w:sz w:val="24"/>
                <w:szCs w:val="24"/>
              </w:rPr>
              <w:t>分）</w:t>
            </w:r>
          </w:p>
        </w:tc>
        <w:tc>
          <w:tcPr>
            <w:tcW w:w="695" w:type="dxa"/>
            <w:tcBorders>
              <w:tl2br w:val="nil"/>
              <w:tr2bl w:val="nil"/>
            </w:tcBorders>
            <w:vAlign w:val="top"/>
          </w:tcPr>
          <w:p>
            <w:pPr>
              <w:pageBreakBefore w:val="0"/>
              <w:kinsoku/>
              <w:wordWrap/>
              <w:overflowPunct/>
              <w:topLinePunct w:val="0"/>
              <w:bidi w:val="0"/>
              <w:snapToGrid/>
              <w:spacing w:line="600" w:lineRule="exact"/>
              <w:jc w:val="center"/>
              <w:textAlignment w:val="auto"/>
              <w:rPr>
                <w:rFonts w:hint="eastAsia" w:ascii="宋体"/>
                <w:color w:val="auto"/>
                <w:sz w:val="24"/>
                <w:szCs w:val="24"/>
              </w:rPr>
            </w:pPr>
          </w:p>
        </w:tc>
        <w:tc>
          <w:tcPr>
            <w:tcW w:w="668" w:type="dxa"/>
            <w:tcBorders>
              <w:tl2br w:val="nil"/>
              <w:tr2bl w:val="nil"/>
            </w:tcBorders>
            <w:vAlign w:val="top"/>
          </w:tcPr>
          <w:p>
            <w:pPr>
              <w:pageBreakBefore w:val="0"/>
              <w:kinsoku/>
              <w:wordWrap/>
              <w:overflowPunct/>
              <w:topLinePunct w:val="0"/>
              <w:bidi w:val="0"/>
              <w:snapToGrid/>
              <w:spacing w:line="600" w:lineRule="exact"/>
              <w:jc w:val="center"/>
              <w:textAlignment w:val="auto"/>
              <w:rPr>
                <w:rFonts w:hint="eastAsia" w:ascii="宋体"/>
                <w:color w:val="auto"/>
                <w:sz w:val="24"/>
                <w:szCs w:val="24"/>
              </w:rPr>
            </w:pPr>
          </w:p>
        </w:tc>
        <w:tc>
          <w:tcPr>
            <w:tcW w:w="614" w:type="dxa"/>
            <w:tcBorders>
              <w:tl2br w:val="nil"/>
              <w:tr2bl w:val="nil"/>
            </w:tcBorders>
            <w:vAlign w:val="top"/>
          </w:tcPr>
          <w:p>
            <w:pPr>
              <w:pageBreakBefore w:val="0"/>
              <w:kinsoku/>
              <w:wordWrap/>
              <w:overflowPunct/>
              <w:topLinePunct w:val="0"/>
              <w:bidi w:val="0"/>
              <w:snapToGrid/>
              <w:spacing w:line="600" w:lineRule="exact"/>
              <w:jc w:val="center"/>
              <w:textAlignment w:val="auto"/>
              <w:rPr>
                <w:rFonts w:hint="eastAsia" w:ascii="宋体"/>
                <w:color w:val="auto"/>
                <w:sz w:val="24"/>
                <w:szCs w:val="24"/>
              </w:rPr>
            </w:pPr>
          </w:p>
        </w:tc>
        <w:tc>
          <w:tcPr>
            <w:tcW w:w="682" w:type="dxa"/>
            <w:tcBorders>
              <w:tl2br w:val="nil"/>
              <w:tr2bl w:val="nil"/>
            </w:tcBorders>
            <w:vAlign w:val="top"/>
          </w:tcPr>
          <w:p>
            <w:pPr>
              <w:pageBreakBefore w:val="0"/>
              <w:kinsoku/>
              <w:wordWrap/>
              <w:overflowPunct/>
              <w:topLinePunct w:val="0"/>
              <w:bidi w:val="0"/>
              <w:snapToGrid/>
              <w:spacing w:line="600" w:lineRule="exact"/>
              <w:jc w:val="center"/>
              <w:textAlignment w:val="auto"/>
              <w:rPr>
                <w:rFonts w:hint="eastAsia" w:ascii="宋体"/>
                <w:color w:val="auto"/>
                <w:sz w:val="24"/>
                <w:szCs w:val="24"/>
              </w:rPr>
            </w:pPr>
          </w:p>
        </w:tc>
        <w:tc>
          <w:tcPr>
            <w:tcW w:w="672" w:type="dxa"/>
            <w:tcBorders>
              <w:tl2br w:val="nil"/>
              <w:tr2bl w:val="nil"/>
            </w:tcBorders>
            <w:vAlign w:val="top"/>
          </w:tcPr>
          <w:p>
            <w:pPr>
              <w:pageBreakBefore w:val="0"/>
              <w:kinsoku/>
              <w:wordWrap/>
              <w:overflowPunct/>
              <w:topLinePunct w:val="0"/>
              <w:bidi w:val="0"/>
              <w:snapToGrid/>
              <w:spacing w:line="600" w:lineRule="exact"/>
              <w:jc w:val="center"/>
              <w:textAlignment w:val="auto"/>
              <w:rPr>
                <w:rFonts w:hint="eastAsia" w:ascii="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 w:type="dxa"/>
          <w:cantSplit/>
          <w:trHeight w:val="642" w:hRule="atLeast"/>
        </w:trPr>
        <w:tc>
          <w:tcPr>
            <w:tcW w:w="725" w:type="dxa"/>
            <w:vMerge w:val="continue"/>
            <w:tcBorders>
              <w:tl2br w:val="nil"/>
              <w:tr2bl w:val="nil"/>
            </w:tcBorders>
            <w:vAlign w:val="center"/>
          </w:tcPr>
          <w:p>
            <w:pPr>
              <w:pageBreakBefore w:val="0"/>
              <w:kinsoku/>
              <w:wordWrap/>
              <w:overflowPunct/>
              <w:topLinePunct w:val="0"/>
              <w:bidi w:val="0"/>
              <w:snapToGrid/>
              <w:spacing w:line="600" w:lineRule="exact"/>
              <w:jc w:val="center"/>
              <w:textAlignment w:val="auto"/>
              <w:rPr>
                <w:rFonts w:hint="eastAsia" w:ascii="宋体"/>
                <w:color w:val="auto"/>
                <w:sz w:val="24"/>
                <w:szCs w:val="24"/>
              </w:rPr>
            </w:pPr>
          </w:p>
        </w:tc>
        <w:tc>
          <w:tcPr>
            <w:tcW w:w="4450" w:type="dxa"/>
            <w:tcBorders>
              <w:tl2br w:val="nil"/>
              <w:tr2bl w:val="nil"/>
            </w:tcBorders>
            <w:vAlign w:val="center"/>
          </w:tcPr>
          <w:p>
            <w:pPr>
              <w:pageBreakBefore w:val="0"/>
              <w:kinsoku/>
              <w:wordWrap/>
              <w:overflowPunct/>
              <w:topLinePunct w:val="0"/>
              <w:bidi w:val="0"/>
              <w:snapToGrid/>
              <w:spacing w:line="600" w:lineRule="exact"/>
              <w:textAlignment w:val="auto"/>
              <w:rPr>
                <w:rFonts w:hint="eastAsia" w:ascii="宋体" w:hAnsi="宋体"/>
                <w:color w:val="auto"/>
                <w:sz w:val="24"/>
                <w:szCs w:val="24"/>
              </w:rPr>
            </w:pPr>
            <w:r>
              <w:rPr>
                <w:rFonts w:hint="eastAsia" w:ascii="宋体" w:hAnsi="宋体"/>
                <w:color w:val="auto"/>
                <w:sz w:val="24"/>
                <w:szCs w:val="24"/>
              </w:rPr>
              <w:t>有关</w:t>
            </w:r>
            <w:r>
              <w:rPr>
                <w:rFonts w:hint="eastAsia" w:ascii="宋体" w:hAnsi="宋体"/>
                <w:color w:val="auto"/>
                <w:sz w:val="24"/>
                <w:szCs w:val="24"/>
                <w:lang w:eastAsia="zh-CN"/>
              </w:rPr>
              <w:t>资质、证件</w:t>
            </w:r>
            <w:r>
              <w:rPr>
                <w:rFonts w:hint="eastAsia" w:ascii="宋体" w:hAnsi="宋体"/>
                <w:color w:val="auto"/>
                <w:sz w:val="24"/>
                <w:szCs w:val="24"/>
              </w:rPr>
              <w:t>等（</w:t>
            </w:r>
            <w:r>
              <w:rPr>
                <w:rFonts w:hint="eastAsia" w:ascii="宋体" w:hAnsi="宋体"/>
                <w:color w:val="auto"/>
                <w:sz w:val="24"/>
                <w:szCs w:val="24"/>
                <w:lang w:val="en-US" w:eastAsia="zh-CN"/>
              </w:rPr>
              <w:t>10</w:t>
            </w:r>
            <w:r>
              <w:rPr>
                <w:rFonts w:hint="eastAsia" w:ascii="宋体" w:hAnsi="宋体"/>
                <w:color w:val="auto"/>
                <w:sz w:val="24"/>
                <w:szCs w:val="24"/>
              </w:rPr>
              <w:t xml:space="preserve">分） </w:t>
            </w:r>
          </w:p>
        </w:tc>
        <w:tc>
          <w:tcPr>
            <w:tcW w:w="695" w:type="dxa"/>
            <w:tcBorders>
              <w:tl2br w:val="nil"/>
              <w:tr2bl w:val="nil"/>
            </w:tcBorders>
            <w:vAlign w:val="top"/>
          </w:tcPr>
          <w:p>
            <w:pPr>
              <w:pageBreakBefore w:val="0"/>
              <w:kinsoku/>
              <w:wordWrap/>
              <w:overflowPunct/>
              <w:topLinePunct w:val="0"/>
              <w:bidi w:val="0"/>
              <w:snapToGrid/>
              <w:spacing w:line="600" w:lineRule="exact"/>
              <w:jc w:val="center"/>
              <w:textAlignment w:val="auto"/>
              <w:rPr>
                <w:rFonts w:hint="eastAsia" w:ascii="宋体"/>
                <w:color w:val="auto"/>
                <w:sz w:val="24"/>
                <w:szCs w:val="24"/>
              </w:rPr>
            </w:pPr>
          </w:p>
        </w:tc>
        <w:tc>
          <w:tcPr>
            <w:tcW w:w="668" w:type="dxa"/>
            <w:tcBorders>
              <w:tl2br w:val="nil"/>
              <w:tr2bl w:val="nil"/>
            </w:tcBorders>
            <w:vAlign w:val="top"/>
          </w:tcPr>
          <w:p>
            <w:pPr>
              <w:pageBreakBefore w:val="0"/>
              <w:kinsoku/>
              <w:wordWrap/>
              <w:overflowPunct/>
              <w:topLinePunct w:val="0"/>
              <w:bidi w:val="0"/>
              <w:snapToGrid/>
              <w:spacing w:line="600" w:lineRule="exact"/>
              <w:jc w:val="center"/>
              <w:textAlignment w:val="auto"/>
              <w:rPr>
                <w:rFonts w:hint="eastAsia" w:ascii="宋体"/>
                <w:color w:val="auto"/>
                <w:sz w:val="24"/>
                <w:szCs w:val="24"/>
              </w:rPr>
            </w:pPr>
          </w:p>
        </w:tc>
        <w:tc>
          <w:tcPr>
            <w:tcW w:w="614" w:type="dxa"/>
            <w:tcBorders>
              <w:tl2br w:val="nil"/>
              <w:tr2bl w:val="nil"/>
            </w:tcBorders>
            <w:vAlign w:val="top"/>
          </w:tcPr>
          <w:p>
            <w:pPr>
              <w:pageBreakBefore w:val="0"/>
              <w:kinsoku/>
              <w:wordWrap/>
              <w:overflowPunct/>
              <w:topLinePunct w:val="0"/>
              <w:bidi w:val="0"/>
              <w:snapToGrid/>
              <w:spacing w:line="600" w:lineRule="exact"/>
              <w:jc w:val="center"/>
              <w:textAlignment w:val="auto"/>
              <w:rPr>
                <w:rFonts w:hint="eastAsia" w:ascii="宋体"/>
                <w:color w:val="auto"/>
                <w:sz w:val="24"/>
                <w:szCs w:val="24"/>
              </w:rPr>
            </w:pPr>
          </w:p>
        </w:tc>
        <w:tc>
          <w:tcPr>
            <w:tcW w:w="682" w:type="dxa"/>
            <w:tcBorders>
              <w:tl2br w:val="nil"/>
              <w:tr2bl w:val="nil"/>
            </w:tcBorders>
            <w:vAlign w:val="top"/>
          </w:tcPr>
          <w:p>
            <w:pPr>
              <w:pageBreakBefore w:val="0"/>
              <w:kinsoku/>
              <w:wordWrap/>
              <w:overflowPunct/>
              <w:topLinePunct w:val="0"/>
              <w:bidi w:val="0"/>
              <w:snapToGrid/>
              <w:spacing w:line="600" w:lineRule="exact"/>
              <w:jc w:val="center"/>
              <w:textAlignment w:val="auto"/>
              <w:rPr>
                <w:rFonts w:hint="eastAsia" w:ascii="宋体"/>
                <w:color w:val="auto"/>
                <w:sz w:val="24"/>
                <w:szCs w:val="24"/>
              </w:rPr>
            </w:pPr>
          </w:p>
        </w:tc>
        <w:tc>
          <w:tcPr>
            <w:tcW w:w="672" w:type="dxa"/>
            <w:tcBorders>
              <w:tl2br w:val="nil"/>
              <w:tr2bl w:val="nil"/>
            </w:tcBorders>
            <w:vAlign w:val="top"/>
          </w:tcPr>
          <w:p>
            <w:pPr>
              <w:pageBreakBefore w:val="0"/>
              <w:kinsoku/>
              <w:wordWrap/>
              <w:overflowPunct/>
              <w:topLinePunct w:val="0"/>
              <w:bidi w:val="0"/>
              <w:snapToGrid/>
              <w:spacing w:line="600" w:lineRule="exact"/>
              <w:jc w:val="center"/>
              <w:textAlignment w:val="auto"/>
              <w:rPr>
                <w:rFonts w:hint="eastAsia" w:ascii="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 w:type="dxa"/>
          <w:cantSplit/>
          <w:trHeight w:val="642" w:hRule="atLeast"/>
        </w:trPr>
        <w:tc>
          <w:tcPr>
            <w:tcW w:w="725" w:type="dxa"/>
            <w:vMerge w:val="continue"/>
            <w:tcBorders>
              <w:tl2br w:val="nil"/>
              <w:tr2bl w:val="nil"/>
            </w:tcBorders>
            <w:vAlign w:val="center"/>
          </w:tcPr>
          <w:p>
            <w:pPr>
              <w:pageBreakBefore w:val="0"/>
              <w:kinsoku/>
              <w:wordWrap/>
              <w:overflowPunct/>
              <w:topLinePunct w:val="0"/>
              <w:bidi w:val="0"/>
              <w:snapToGrid/>
              <w:spacing w:line="600" w:lineRule="exact"/>
              <w:jc w:val="center"/>
              <w:textAlignment w:val="auto"/>
              <w:rPr>
                <w:rFonts w:hint="eastAsia" w:ascii="宋体"/>
                <w:color w:val="auto"/>
                <w:sz w:val="24"/>
                <w:szCs w:val="24"/>
              </w:rPr>
            </w:pPr>
          </w:p>
        </w:tc>
        <w:tc>
          <w:tcPr>
            <w:tcW w:w="4450" w:type="dxa"/>
            <w:tcBorders>
              <w:tl2br w:val="nil"/>
              <w:tr2bl w:val="nil"/>
            </w:tcBorders>
            <w:vAlign w:val="center"/>
          </w:tcPr>
          <w:p>
            <w:pPr>
              <w:pageBreakBefore w:val="0"/>
              <w:kinsoku/>
              <w:wordWrap/>
              <w:overflowPunct/>
              <w:topLinePunct w:val="0"/>
              <w:bidi w:val="0"/>
              <w:snapToGrid/>
              <w:spacing w:line="600" w:lineRule="exact"/>
              <w:jc w:val="center"/>
              <w:textAlignment w:val="auto"/>
              <w:rPr>
                <w:rFonts w:hint="eastAsia" w:ascii="宋体" w:hAnsi="宋体" w:eastAsia="宋体"/>
                <w:color w:val="auto"/>
                <w:sz w:val="24"/>
                <w:szCs w:val="24"/>
                <w:lang w:eastAsia="zh-CN"/>
              </w:rPr>
            </w:pPr>
            <w:r>
              <w:rPr>
                <w:rFonts w:hint="eastAsia" w:ascii="宋体" w:hAnsi="宋体"/>
                <w:color w:val="auto"/>
                <w:sz w:val="24"/>
                <w:szCs w:val="24"/>
                <w:lang w:eastAsia="zh-CN"/>
              </w:rPr>
              <w:t>与甲方具体需求方案的匹配度（</w:t>
            </w:r>
            <w:r>
              <w:rPr>
                <w:rFonts w:hint="eastAsia" w:ascii="宋体" w:hAnsi="宋体"/>
                <w:color w:val="auto"/>
                <w:sz w:val="24"/>
                <w:szCs w:val="24"/>
                <w:lang w:val="en-US" w:eastAsia="zh-CN"/>
              </w:rPr>
              <w:t>20分</w:t>
            </w:r>
            <w:r>
              <w:rPr>
                <w:rFonts w:hint="eastAsia" w:ascii="宋体" w:hAnsi="宋体"/>
                <w:color w:val="auto"/>
                <w:sz w:val="24"/>
                <w:szCs w:val="24"/>
                <w:lang w:eastAsia="zh-CN"/>
              </w:rPr>
              <w:t>）</w:t>
            </w:r>
          </w:p>
        </w:tc>
        <w:tc>
          <w:tcPr>
            <w:tcW w:w="695" w:type="dxa"/>
            <w:tcBorders>
              <w:tl2br w:val="nil"/>
              <w:tr2bl w:val="nil"/>
            </w:tcBorders>
            <w:vAlign w:val="top"/>
          </w:tcPr>
          <w:p>
            <w:pPr>
              <w:pageBreakBefore w:val="0"/>
              <w:kinsoku/>
              <w:wordWrap/>
              <w:overflowPunct/>
              <w:topLinePunct w:val="0"/>
              <w:bidi w:val="0"/>
              <w:snapToGrid/>
              <w:spacing w:line="600" w:lineRule="exact"/>
              <w:jc w:val="center"/>
              <w:textAlignment w:val="auto"/>
              <w:rPr>
                <w:rFonts w:hint="eastAsia" w:ascii="宋体"/>
                <w:color w:val="auto"/>
                <w:sz w:val="24"/>
                <w:szCs w:val="24"/>
              </w:rPr>
            </w:pPr>
          </w:p>
        </w:tc>
        <w:tc>
          <w:tcPr>
            <w:tcW w:w="668" w:type="dxa"/>
            <w:tcBorders>
              <w:tl2br w:val="nil"/>
              <w:tr2bl w:val="nil"/>
            </w:tcBorders>
            <w:vAlign w:val="top"/>
          </w:tcPr>
          <w:p>
            <w:pPr>
              <w:pageBreakBefore w:val="0"/>
              <w:kinsoku/>
              <w:wordWrap/>
              <w:overflowPunct/>
              <w:topLinePunct w:val="0"/>
              <w:bidi w:val="0"/>
              <w:snapToGrid/>
              <w:spacing w:line="600" w:lineRule="exact"/>
              <w:jc w:val="center"/>
              <w:textAlignment w:val="auto"/>
              <w:rPr>
                <w:rFonts w:hint="eastAsia" w:ascii="宋体"/>
                <w:color w:val="auto"/>
                <w:sz w:val="24"/>
                <w:szCs w:val="24"/>
              </w:rPr>
            </w:pPr>
          </w:p>
        </w:tc>
        <w:tc>
          <w:tcPr>
            <w:tcW w:w="614" w:type="dxa"/>
            <w:tcBorders>
              <w:tl2br w:val="nil"/>
              <w:tr2bl w:val="nil"/>
            </w:tcBorders>
            <w:vAlign w:val="top"/>
          </w:tcPr>
          <w:p>
            <w:pPr>
              <w:pageBreakBefore w:val="0"/>
              <w:kinsoku/>
              <w:wordWrap/>
              <w:overflowPunct/>
              <w:topLinePunct w:val="0"/>
              <w:bidi w:val="0"/>
              <w:snapToGrid/>
              <w:spacing w:line="600" w:lineRule="exact"/>
              <w:jc w:val="center"/>
              <w:textAlignment w:val="auto"/>
              <w:rPr>
                <w:rFonts w:hint="eastAsia" w:ascii="宋体"/>
                <w:color w:val="auto"/>
                <w:sz w:val="24"/>
                <w:szCs w:val="24"/>
              </w:rPr>
            </w:pPr>
          </w:p>
        </w:tc>
        <w:tc>
          <w:tcPr>
            <w:tcW w:w="682" w:type="dxa"/>
            <w:tcBorders>
              <w:tl2br w:val="nil"/>
              <w:tr2bl w:val="nil"/>
            </w:tcBorders>
            <w:vAlign w:val="top"/>
          </w:tcPr>
          <w:p>
            <w:pPr>
              <w:pageBreakBefore w:val="0"/>
              <w:kinsoku/>
              <w:wordWrap/>
              <w:overflowPunct/>
              <w:topLinePunct w:val="0"/>
              <w:bidi w:val="0"/>
              <w:snapToGrid/>
              <w:spacing w:line="600" w:lineRule="exact"/>
              <w:jc w:val="center"/>
              <w:textAlignment w:val="auto"/>
              <w:rPr>
                <w:rFonts w:hint="eastAsia" w:ascii="宋体"/>
                <w:color w:val="auto"/>
                <w:sz w:val="24"/>
                <w:szCs w:val="24"/>
              </w:rPr>
            </w:pPr>
          </w:p>
        </w:tc>
        <w:tc>
          <w:tcPr>
            <w:tcW w:w="672" w:type="dxa"/>
            <w:tcBorders>
              <w:tl2br w:val="nil"/>
              <w:tr2bl w:val="nil"/>
            </w:tcBorders>
            <w:vAlign w:val="top"/>
          </w:tcPr>
          <w:p>
            <w:pPr>
              <w:pageBreakBefore w:val="0"/>
              <w:kinsoku/>
              <w:wordWrap/>
              <w:overflowPunct/>
              <w:topLinePunct w:val="0"/>
              <w:bidi w:val="0"/>
              <w:snapToGrid/>
              <w:spacing w:line="600" w:lineRule="exact"/>
              <w:jc w:val="center"/>
              <w:textAlignment w:val="auto"/>
              <w:rPr>
                <w:rFonts w:hint="eastAsia" w:ascii="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 w:type="dxa"/>
          <w:cantSplit/>
          <w:trHeight w:val="2738" w:hRule="atLeast"/>
        </w:trPr>
        <w:tc>
          <w:tcPr>
            <w:tcW w:w="725" w:type="dxa"/>
            <w:tcBorders>
              <w:tl2br w:val="nil"/>
              <w:tr2bl w:val="nil"/>
            </w:tcBorders>
            <w:vAlign w:val="top"/>
          </w:tcPr>
          <w:p>
            <w:pPr>
              <w:pageBreakBefore w:val="0"/>
              <w:kinsoku/>
              <w:wordWrap/>
              <w:overflowPunct/>
              <w:topLinePunct w:val="0"/>
              <w:bidi w:val="0"/>
              <w:snapToGrid/>
              <w:spacing w:line="600" w:lineRule="exact"/>
              <w:jc w:val="center"/>
              <w:textAlignment w:val="auto"/>
              <w:rPr>
                <w:rFonts w:hint="eastAsia" w:ascii="宋体"/>
                <w:b/>
                <w:color w:val="auto"/>
                <w:sz w:val="24"/>
                <w:szCs w:val="24"/>
              </w:rPr>
            </w:pPr>
          </w:p>
          <w:p>
            <w:pPr>
              <w:pageBreakBefore w:val="0"/>
              <w:kinsoku/>
              <w:wordWrap/>
              <w:overflowPunct/>
              <w:topLinePunct w:val="0"/>
              <w:bidi w:val="0"/>
              <w:snapToGrid/>
              <w:spacing w:line="600" w:lineRule="exact"/>
              <w:jc w:val="center"/>
              <w:textAlignment w:val="auto"/>
              <w:rPr>
                <w:rFonts w:hint="eastAsia" w:ascii="宋体"/>
                <w:b/>
                <w:color w:val="auto"/>
                <w:sz w:val="24"/>
                <w:szCs w:val="24"/>
              </w:rPr>
            </w:pPr>
          </w:p>
          <w:p>
            <w:pPr>
              <w:pageBreakBefore w:val="0"/>
              <w:kinsoku/>
              <w:wordWrap/>
              <w:overflowPunct/>
              <w:topLinePunct w:val="0"/>
              <w:bidi w:val="0"/>
              <w:snapToGrid/>
              <w:spacing w:line="600" w:lineRule="exact"/>
              <w:jc w:val="center"/>
              <w:textAlignment w:val="auto"/>
              <w:rPr>
                <w:rFonts w:hint="eastAsia" w:ascii="宋体"/>
                <w:b/>
                <w:color w:val="auto"/>
                <w:sz w:val="24"/>
                <w:szCs w:val="24"/>
              </w:rPr>
            </w:pPr>
            <w:r>
              <w:rPr>
                <w:rFonts w:hint="eastAsia" w:ascii="宋体"/>
                <w:b/>
                <w:color w:val="auto"/>
                <w:sz w:val="24"/>
                <w:szCs w:val="24"/>
              </w:rPr>
              <w:t>报价分</w:t>
            </w:r>
          </w:p>
          <w:p>
            <w:pPr>
              <w:pageBreakBefore w:val="0"/>
              <w:kinsoku/>
              <w:wordWrap/>
              <w:overflowPunct/>
              <w:topLinePunct w:val="0"/>
              <w:bidi w:val="0"/>
              <w:snapToGrid/>
              <w:spacing w:line="600" w:lineRule="exact"/>
              <w:jc w:val="center"/>
              <w:textAlignment w:val="auto"/>
              <w:rPr>
                <w:rFonts w:hint="eastAsia" w:ascii="宋体"/>
                <w:b/>
                <w:color w:val="auto"/>
                <w:sz w:val="24"/>
                <w:szCs w:val="24"/>
              </w:rPr>
            </w:pPr>
            <w:r>
              <w:rPr>
                <w:rFonts w:hint="eastAsia" w:ascii="宋体"/>
                <w:b/>
                <w:color w:val="auto"/>
                <w:sz w:val="24"/>
                <w:szCs w:val="24"/>
                <w:lang w:val="en-US" w:eastAsia="zh-CN"/>
              </w:rPr>
              <w:t>50</w:t>
            </w:r>
            <w:r>
              <w:rPr>
                <w:rFonts w:hint="eastAsia" w:ascii="宋体"/>
                <w:b/>
                <w:color w:val="auto"/>
                <w:sz w:val="24"/>
                <w:szCs w:val="24"/>
              </w:rPr>
              <w:t>分</w:t>
            </w:r>
          </w:p>
        </w:tc>
        <w:tc>
          <w:tcPr>
            <w:tcW w:w="4450" w:type="dxa"/>
            <w:tcBorders>
              <w:tl2br w:val="nil"/>
              <w:tr2bl w:val="nil"/>
            </w:tcBorders>
            <w:vAlign w:val="top"/>
          </w:tcPr>
          <w:p>
            <w:pPr>
              <w:pageBreakBefore w:val="0"/>
              <w:kinsoku/>
              <w:wordWrap/>
              <w:overflowPunct/>
              <w:topLinePunct w:val="0"/>
              <w:bidi w:val="0"/>
              <w:snapToGrid/>
              <w:spacing w:line="600" w:lineRule="exact"/>
              <w:ind w:right="-865" w:rightChars="-412"/>
              <w:jc w:val="left"/>
              <w:textAlignment w:val="auto"/>
              <w:rPr>
                <w:rFonts w:hint="eastAsia" w:ascii="宋体" w:hAnsi="宋体"/>
                <w:color w:val="auto"/>
                <w:sz w:val="24"/>
                <w:szCs w:val="24"/>
              </w:rPr>
            </w:pPr>
            <w:r>
              <w:rPr>
                <w:rFonts w:hint="eastAsia" w:ascii="宋体" w:hAnsi="宋体"/>
                <w:color w:val="auto"/>
                <w:sz w:val="24"/>
                <w:szCs w:val="24"/>
              </w:rPr>
              <w:t>报价分采用低价优先法计算，即满足竞</w:t>
            </w:r>
          </w:p>
          <w:p>
            <w:pPr>
              <w:pageBreakBefore w:val="0"/>
              <w:kinsoku/>
              <w:wordWrap/>
              <w:overflowPunct/>
              <w:topLinePunct w:val="0"/>
              <w:bidi w:val="0"/>
              <w:snapToGrid/>
              <w:spacing w:line="600" w:lineRule="exact"/>
              <w:ind w:right="-865" w:rightChars="-412"/>
              <w:textAlignment w:val="auto"/>
              <w:rPr>
                <w:rFonts w:hint="eastAsia" w:ascii="宋体" w:hAnsi="宋体"/>
                <w:color w:val="auto"/>
                <w:sz w:val="24"/>
                <w:szCs w:val="24"/>
              </w:rPr>
            </w:pPr>
            <w:r>
              <w:rPr>
                <w:rFonts w:hint="eastAsia" w:ascii="宋体" w:hAnsi="宋体"/>
                <w:color w:val="auto"/>
                <w:sz w:val="24"/>
                <w:szCs w:val="24"/>
              </w:rPr>
              <w:t>价邀请的要求且投标最低的报价为评标</w:t>
            </w:r>
          </w:p>
          <w:p>
            <w:pPr>
              <w:pageBreakBefore w:val="0"/>
              <w:kinsoku/>
              <w:wordWrap/>
              <w:overflowPunct/>
              <w:topLinePunct w:val="0"/>
              <w:bidi w:val="0"/>
              <w:snapToGrid/>
              <w:spacing w:line="600" w:lineRule="exact"/>
              <w:ind w:right="-865" w:rightChars="-412"/>
              <w:textAlignment w:val="auto"/>
              <w:rPr>
                <w:rFonts w:hint="eastAsia" w:ascii="宋体" w:hAnsi="宋体"/>
                <w:color w:val="auto"/>
                <w:sz w:val="24"/>
                <w:szCs w:val="24"/>
              </w:rPr>
            </w:pPr>
            <w:r>
              <w:rPr>
                <w:rFonts w:hint="eastAsia" w:ascii="宋体" w:hAnsi="宋体"/>
                <w:color w:val="auto"/>
                <w:sz w:val="24"/>
                <w:szCs w:val="24"/>
              </w:rPr>
              <w:t>基准价，其价格分为</w:t>
            </w:r>
            <w:r>
              <w:rPr>
                <w:rFonts w:hint="eastAsia" w:ascii="宋体" w:hAnsi="宋体"/>
                <w:color w:val="auto"/>
                <w:sz w:val="24"/>
                <w:szCs w:val="24"/>
                <w:lang w:val="en-US" w:eastAsia="zh-CN"/>
              </w:rPr>
              <w:t>50分</w:t>
            </w:r>
            <w:r>
              <w:rPr>
                <w:rFonts w:hint="eastAsia" w:ascii="宋体" w:hAnsi="宋体"/>
                <w:color w:val="auto"/>
                <w:sz w:val="24"/>
                <w:szCs w:val="24"/>
              </w:rPr>
              <w:t>。其他竞价人</w:t>
            </w:r>
          </w:p>
          <w:p>
            <w:pPr>
              <w:pageBreakBefore w:val="0"/>
              <w:kinsoku/>
              <w:wordWrap/>
              <w:overflowPunct/>
              <w:topLinePunct w:val="0"/>
              <w:bidi w:val="0"/>
              <w:snapToGrid/>
              <w:spacing w:line="600" w:lineRule="exact"/>
              <w:ind w:right="-865" w:rightChars="-412"/>
              <w:textAlignment w:val="auto"/>
              <w:rPr>
                <w:rFonts w:hint="eastAsia" w:ascii="宋体" w:hAnsi="宋体"/>
                <w:color w:val="auto"/>
                <w:sz w:val="24"/>
                <w:szCs w:val="24"/>
              </w:rPr>
            </w:pPr>
            <w:r>
              <w:rPr>
                <w:rFonts w:hint="eastAsia" w:ascii="宋体" w:hAnsi="宋体"/>
                <w:color w:val="auto"/>
                <w:sz w:val="24"/>
                <w:szCs w:val="24"/>
              </w:rPr>
              <w:t>的报价分统一按照下列公式计算：</w:t>
            </w:r>
          </w:p>
          <w:p>
            <w:pPr>
              <w:pageBreakBefore w:val="0"/>
              <w:kinsoku/>
              <w:wordWrap/>
              <w:overflowPunct/>
              <w:topLinePunct w:val="0"/>
              <w:bidi w:val="0"/>
              <w:snapToGrid/>
              <w:spacing w:line="600" w:lineRule="exact"/>
              <w:ind w:right="-865" w:rightChars="-412"/>
              <w:textAlignment w:val="auto"/>
              <w:rPr>
                <w:rFonts w:hint="eastAsia" w:ascii="宋体" w:hAnsi="宋体"/>
                <w:color w:val="auto"/>
                <w:sz w:val="24"/>
                <w:szCs w:val="24"/>
              </w:rPr>
            </w:pPr>
            <w:r>
              <w:rPr>
                <w:rFonts w:hint="eastAsia" w:ascii="宋体" w:hAnsi="宋体"/>
                <w:color w:val="auto"/>
                <w:sz w:val="24"/>
                <w:szCs w:val="24"/>
              </w:rPr>
              <w:t>报价得分＝（评标基准价／投标报价）</w:t>
            </w:r>
          </w:p>
          <w:p>
            <w:pPr>
              <w:pageBreakBefore w:val="0"/>
              <w:kinsoku/>
              <w:wordWrap/>
              <w:overflowPunct/>
              <w:topLinePunct w:val="0"/>
              <w:bidi w:val="0"/>
              <w:snapToGrid/>
              <w:spacing w:line="600" w:lineRule="exact"/>
              <w:ind w:right="-865" w:rightChars="-412"/>
              <w:textAlignment w:val="auto"/>
              <w:rPr>
                <w:rFonts w:hint="eastAsia" w:ascii="宋体" w:hAnsi="宋体"/>
                <w:color w:val="auto"/>
                <w:sz w:val="24"/>
                <w:szCs w:val="24"/>
              </w:rPr>
            </w:pPr>
            <w:r>
              <w:rPr>
                <w:rFonts w:hint="eastAsia" w:ascii="宋体" w:hAnsi="宋体"/>
                <w:color w:val="auto"/>
                <w:sz w:val="24"/>
                <w:szCs w:val="24"/>
              </w:rPr>
              <w:t>×</w:t>
            </w:r>
            <w:r>
              <w:rPr>
                <w:rFonts w:hint="eastAsia" w:ascii="宋体" w:hAnsi="宋体"/>
                <w:color w:val="auto"/>
                <w:sz w:val="24"/>
                <w:szCs w:val="24"/>
                <w:lang w:val="en-US" w:eastAsia="zh-CN"/>
              </w:rPr>
              <w:t>50</w:t>
            </w:r>
            <w:r>
              <w:rPr>
                <w:rFonts w:hint="eastAsia" w:ascii="宋体"/>
                <w:color w:val="auto"/>
                <w:sz w:val="24"/>
                <w:szCs w:val="24"/>
                <w:lang w:eastAsia="zh-CN"/>
              </w:rPr>
              <w:t>。</w:t>
            </w:r>
          </w:p>
        </w:tc>
        <w:tc>
          <w:tcPr>
            <w:tcW w:w="695" w:type="dxa"/>
            <w:tcBorders>
              <w:tl2br w:val="nil"/>
              <w:tr2bl w:val="nil"/>
            </w:tcBorders>
            <w:vAlign w:val="top"/>
          </w:tcPr>
          <w:p>
            <w:pPr>
              <w:pageBreakBefore w:val="0"/>
              <w:kinsoku/>
              <w:wordWrap/>
              <w:overflowPunct/>
              <w:topLinePunct w:val="0"/>
              <w:bidi w:val="0"/>
              <w:snapToGrid/>
              <w:spacing w:line="600" w:lineRule="exact"/>
              <w:jc w:val="center"/>
              <w:textAlignment w:val="auto"/>
              <w:rPr>
                <w:rFonts w:hint="eastAsia" w:ascii="宋体"/>
                <w:color w:val="auto"/>
                <w:sz w:val="24"/>
                <w:szCs w:val="24"/>
              </w:rPr>
            </w:pPr>
          </w:p>
        </w:tc>
        <w:tc>
          <w:tcPr>
            <w:tcW w:w="668" w:type="dxa"/>
            <w:tcBorders>
              <w:tl2br w:val="nil"/>
              <w:tr2bl w:val="nil"/>
            </w:tcBorders>
            <w:vAlign w:val="top"/>
          </w:tcPr>
          <w:p>
            <w:pPr>
              <w:pageBreakBefore w:val="0"/>
              <w:kinsoku/>
              <w:wordWrap/>
              <w:overflowPunct/>
              <w:topLinePunct w:val="0"/>
              <w:bidi w:val="0"/>
              <w:snapToGrid/>
              <w:spacing w:line="600" w:lineRule="exact"/>
              <w:jc w:val="center"/>
              <w:textAlignment w:val="auto"/>
              <w:rPr>
                <w:rFonts w:hint="eastAsia" w:ascii="宋体"/>
                <w:color w:val="auto"/>
                <w:sz w:val="24"/>
                <w:szCs w:val="24"/>
              </w:rPr>
            </w:pPr>
          </w:p>
        </w:tc>
        <w:tc>
          <w:tcPr>
            <w:tcW w:w="614" w:type="dxa"/>
            <w:tcBorders>
              <w:tl2br w:val="nil"/>
              <w:tr2bl w:val="nil"/>
            </w:tcBorders>
            <w:vAlign w:val="top"/>
          </w:tcPr>
          <w:p>
            <w:pPr>
              <w:pageBreakBefore w:val="0"/>
              <w:kinsoku/>
              <w:wordWrap/>
              <w:overflowPunct/>
              <w:topLinePunct w:val="0"/>
              <w:bidi w:val="0"/>
              <w:snapToGrid/>
              <w:spacing w:line="600" w:lineRule="exact"/>
              <w:jc w:val="center"/>
              <w:textAlignment w:val="auto"/>
              <w:rPr>
                <w:rFonts w:hint="eastAsia" w:ascii="宋体"/>
                <w:color w:val="auto"/>
                <w:sz w:val="24"/>
                <w:szCs w:val="24"/>
              </w:rPr>
            </w:pPr>
          </w:p>
        </w:tc>
        <w:tc>
          <w:tcPr>
            <w:tcW w:w="682" w:type="dxa"/>
            <w:tcBorders>
              <w:tl2br w:val="nil"/>
              <w:tr2bl w:val="nil"/>
            </w:tcBorders>
            <w:vAlign w:val="top"/>
          </w:tcPr>
          <w:p>
            <w:pPr>
              <w:pageBreakBefore w:val="0"/>
              <w:kinsoku/>
              <w:wordWrap/>
              <w:overflowPunct/>
              <w:topLinePunct w:val="0"/>
              <w:bidi w:val="0"/>
              <w:snapToGrid/>
              <w:spacing w:line="600" w:lineRule="exact"/>
              <w:jc w:val="center"/>
              <w:textAlignment w:val="auto"/>
              <w:rPr>
                <w:rFonts w:hint="eastAsia" w:ascii="宋体"/>
                <w:color w:val="auto"/>
                <w:sz w:val="24"/>
                <w:szCs w:val="24"/>
              </w:rPr>
            </w:pPr>
          </w:p>
        </w:tc>
        <w:tc>
          <w:tcPr>
            <w:tcW w:w="672" w:type="dxa"/>
            <w:tcBorders>
              <w:tl2br w:val="nil"/>
              <w:tr2bl w:val="nil"/>
            </w:tcBorders>
            <w:vAlign w:val="top"/>
          </w:tcPr>
          <w:p>
            <w:pPr>
              <w:pageBreakBefore w:val="0"/>
              <w:kinsoku/>
              <w:wordWrap/>
              <w:overflowPunct/>
              <w:topLinePunct w:val="0"/>
              <w:bidi w:val="0"/>
              <w:snapToGrid/>
              <w:spacing w:line="600" w:lineRule="exact"/>
              <w:jc w:val="center"/>
              <w:textAlignment w:val="auto"/>
              <w:rPr>
                <w:rFonts w:hint="eastAsia" w:ascii="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 w:type="dxa"/>
          <w:cantSplit/>
          <w:trHeight w:val="1565" w:hRule="atLeast"/>
        </w:trPr>
        <w:tc>
          <w:tcPr>
            <w:tcW w:w="725" w:type="dxa"/>
            <w:tcBorders>
              <w:tl2br w:val="nil"/>
              <w:tr2bl w:val="nil"/>
            </w:tcBorders>
            <w:vAlign w:val="center"/>
          </w:tcPr>
          <w:p>
            <w:pPr>
              <w:pageBreakBefore w:val="0"/>
              <w:kinsoku/>
              <w:wordWrap/>
              <w:overflowPunct/>
              <w:topLinePunct w:val="0"/>
              <w:bidi w:val="0"/>
              <w:snapToGrid/>
              <w:spacing w:line="600" w:lineRule="exact"/>
              <w:jc w:val="center"/>
              <w:textAlignment w:val="auto"/>
              <w:rPr>
                <w:rFonts w:hint="eastAsia" w:ascii="宋体"/>
                <w:color w:val="auto"/>
                <w:sz w:val="24"/>
                <w:szCs w:val="24"/>
              </w:rPr>
            </w:pPr>
            <w:r>
              <w:rPr>
                <w:rFonts w:hint="eastAsia" w:ascii="宋体"/>
                <w:b/>
                <w:color w:val="auto"/>
                <w:sz w:val="24"/>
                <w:szCs w:val="24"/>
              </w:rPr>
              <w:t>竞价承诺10分</w:t>
            </w:r>
          </w:p>
        </w:tc>
        <w:tc>
          <w:tcPr>
            <w:tcW w:w="4450" w:type="dxa"/>
            <w:tcBorders>
              <w:tl2br w:val="nil"/>
              <w:tr2bl w:val="nil"/>
            </w:tcBorders>
            <w:vAlign w:val="center"/>
          </w:tcPr>
          <w:p>
            <w:pPr>
              <w:pageBreakBefore w:val="0"/>
              <w:kinsoku/>
              <w:wordWrap/>
              <w:overflowPunct/>
              <w:topLinePunct w:val="0"/>
              <w:bidi w:val="0"/>
              <w:snapToGrid/>
              <w:spacing w:line="600" w:lineRule="exact"/>
              <w:ind w:right="-865" w:rightChars="-412"/>
              <w:jc w:val="left"/>
              <w:textAlignment w:val="auto"/>
              <w:rPr>
                <w:rFonts w:hint="eastAsia" w:ascii="宋体" w:hAnsi="宋体"/>
                <w:color w:val="auto"/>
                <w:sz w:val="24"/>
                <w:szCs w:val="24"/>
              </w:rPr>
            </w:pPr>
            <w:r>
              <w:rPr>
                <w:rFonts w:hint="eastAsia" w:ascii="宋体" w:hAnsi="宋体"/>
                <w:color w:val="auto"/>
                <w:sz w:val="24"/>
                <w:szCs w:val="24"/>
              </w:rPr>
              <w:t>根据竞价人</w:t>
            </w:r>
            <w:r>
              <w:rPr>
                <w:rFonts w:hint="eastAsia" w:ascii="宋体" w:hAnsi="宋体"/>
                <w:color w:val="auto"/>
                <w:sz w:val="24"/>
                <w:szCs w:val="24"/>
                <w:lang w:val="en-US" w:eastAsia="zh-CN"/>
              </w:rPr>
              <w:t>在到岗日期等</w:t>
            </w:r>
            <w:bookmarkStart w:id="7" w:name="OLE_LINK5"/>
            <w:r>
              <w:rPr>
                <w:rFonts w:hint="eastAsia" w:ascii="宋体" w:hAnsi="宋体"/>
                <w:color w:val="auto"/>
                <w:sz w:val="24"/>
                <w:szCs w:val="24"/>
              </w:rPr>
              <w:t>不同的</w:t>
            </w:r>
            <w:r>
              <w:rPr>
                <w:rFonts w:hint="eastAsia" w:ascii="宋体" w:hAnsi="宋体"/>
                <w:color w:val="auto"/>
                <w:sz w:val="24"/>
                <w:szCs w:val="24"/>
                <w:lang w:val="en-US" w:eastAsia="zh-CN"/>
              </w:rPr>
              <w:t xml:space="preserve">                 </w:t>
            </w:r>
            <w:r>
              <w:rPr>
                <w:rFonts w:hint="eastAsia" w:ascii="宋体" w:hAnsi="宋体"/>
                <w:color w:val="auto"/>
                <w:sz w:val="24"/>
                <w:szCs w:val="24"/>
              </w:rPr>
              <w:t>竞价承诺进行打分，最高10分</w:t>
            </w:r>
            <w:bookmarkEnd w:id="7"/>
            <w:r>
              <w:rPr>
                <w:rFonts w:hint="eastAsia" w:ascii="宋体" w:hAnsi="宋体"/>
                <w:color w:val="auto"/>
                <w:sz w:val="24"/>
                <w:szCs w:val="24"/>
              </w:rPr>
              <w:t>。</w:t>
            </w:r>
          </w:p>
        </w:tc>
        <w:tc>
          <w:tcPr>
            <w:tcW w:w="695" w:type="dxa"/>
            <w:tcBorders>
              <w:tl2br w:val="nil"/>
              <w:tr2bl w:val="nil"/>
            </w:tcBorders>
            <w:vAlign w:val="top"/>
          </w:tcPr>
          <w:p>
            <w:pPr>
              <w:pageBreakBefore w:val="0"/>
              <w:kinsoku/>
              <w:wordWrap/>
              <w:overflowPunct/>
              <w:topLinePunct w:val="0"/>
              <w:bidi w:val="0"/>
              <w:snapToGrid/>
              <w:spacing w:line="600" w:lineRule="exact"/>
              <w:jc w:val="center"/>
              <w:textAlignment w:val="auto"/>
              <w:rPr>
                <w:rFonts w:hint="eastAsia" w:ascii="宋体"/>
                <w:color w:val="auto"/>
                <w:sz w:val="24"/>
                <w:szCs w:val="24"/>
              </w:rPr>
            </w:pPr>
          </w:p>
        </w:tc>
        <w:tc>
          <w:tcPr>
            <w:tcW w:w="668" w:type="dxa"/>
            <w:tcBorders>
              <w:tl2br w:val="nil"/>
              <w:tr2bl w:val="nil"/>
            </w:tcBorders>
            <w:vAlign w:val="top"/>
          </w:tcPr>
          <w:p>
            <w:pPr>
              <w:pageBreakBefore w:val="0"/>
              <w:kinsoku/>
              <w:wordWrap/>
              <w:overflowPunct/>
              <w:topLinePunct w:val="0"/>
              <w:bidi w:val="0"/>
              <w:snapToGrid/>
              <w:spacing w:line="600" w:lineRule="exact"/>
              <w:jc w:val="center"/>
              <w:textAlignment w:val="auto"/>
              <w:rPr>
                <w:rFonts w:hint="eastAsia" w:ascii="宋体"/>
                <w:color w:val="auto"/>
                <w:sz w:val="24"/>
                <w:szCs w:val="24"/>
              </w:rPr>
            </w:pPr>
          </w:p>
        </w:tc>
        <w:tc>
          <w:tcPr>
            <w:tcW w:w="614" w:type="dxa"/>
            <w:tcBorders>
              <w:tl2br w:val="nil"/>
              <w:tr2bl w:val="nil"/>
            </w:tcBorders>
            <w:vAlign w:val="top"/>
          </w:tcPr>
          <w:p>
            <w:pPr>
              <w:pageBreakBefore w:val="0"/>
              <w:kinsoku/>
              <w:wordWrap/>
              <w:overflowPunct/>
              <w:topLinePunct w:val="0"/>
              <w:bidi w:val="0"/>
              <w:snapToGrid/>
              <w:spacing w:line="600" w:lineRule="exact"/>
              <w:jc w:val="center"/>
              <w:textAlignment w:val="auto"/>
              <w:rPr>
                <w:rFonts w:hint="eastAsia" w:ascii="宋体"/>
                <w:color w:val="auto"/>
                <w:sz w:val="24"/>
                <w:szCs w:val="24"/>
              </w:rPr>
            </w:pPr>
          </w:p>
        </w:tc>
        <w:tc>
          <w:tcPr>
            <w:tcW w:w="682" w:type="dxa"/>
            <w:tcBorders>
              <w:tl2br w:val="nil"/>
              <w:tr2bl w:val="nil"/>
            </w:tcBorders>
            <w:vAlign w:val="top"/>
          </w:tcPr>
          <w:p>
            <w:pPr>
              <w:pageBreakBefore w:val="0"/>
              <w:kinsoku/>
              <w:wordWrap/>
              <w:overflowPunct/>
              <w:topLinePunct w:val="0"/>
              <w:bidi w:val="0"/>
              <w:snapToGrid/>
              <w:spacing w:line="600" w:lineRule="exact"/>
              <w:jc w:val="center"/>
              <w:textAlignment w:val="auto"/>
              <w:rPr>
                <w:rFonts w:hint="eastAsia" w:ascii="宋体"/>
                <w:color w:val="auto"/>
                <w:sz w:val="24"/>
                <w:szCs w:val="24"/>
              </w:rPr>
            </w:pPr>
          </w:p>
        </w:tc>
        <w:tc>
          <w:tcPr>
            <w:tcW w:w="672" w:type="dxa"/>
            <w:tcBorders>
              <w:tl2br w:val="nil"/>
              <w:tr2bl w:val="nil"/>
            </w:tcBorders>
            <w:vAlign w:val="top"/>
          </w:tcPr>
          <w:p>
            <w:pPr>
              <w:pageBreakBefore w:val="0"/>
              <w:kinsoku/>
              <w:wordWrap/>
              <w:overflowPunct/>
              <w:topLinePunct w:val="0"/>
              <w:bidi w:val="0"/>
              <w:snapToGrid/>
              <w:spacing w:line="600" w:lineRule="exact"/>
              <w:jc w:val="center"/>
              <w:textAlignment w:val="auto"/>
              <w:rPr>
                <w:rFonts w:hint="eastAsia" w:ascii="宋体"/>
                <w:color w:val="auto"/>
                <w:sz w:val="24"/>
                <w:szCs w:val="24"/>
              </w:rPr>
            </w:pPr>
          </w:p>
        </w:tc>
      </w:tr>
    </w:tbl>
    <w:p>
      <w:pPr>
        <w:pageBreakBefore w:val="0"/>
        <w:kinsoku/>
        <w:wordWrap/>
        <w:overflowPunct/>
        <w:topLinePunct w:val="0"/>
        <w:bidi w:val="0"/>
        <w:snapToGrid/>
        <w:spacing w:line="600" w:lineRule="exact"/>
        <w:textAlignment w:val="auto"/>
        <w:rPr>
          <w:rFonts w:ascii="宋体" w:hAnsi="宋体"/>
          <w:color w:val="auto"/>
          <w:sz w:val="18"/>
          <w:szCs w:val="18"/>
        </w:rPr>
      </w:pPr>
      <w:r>
        <w:rPr>
          <w:rFonts w:ascii="宋体" w:hAnsi="宋体"/>
          <w:color w:val="auto"/>
          <w:sz w:val="18"/>
          <w:szCs w:val="18"/>
        </w:rPr>
        <w:t>注：1、在评审过程中，发现某投标文件中缺少相应评审项目或该评审项目无实质性内容者，评标委员会将</w:t>
      </w:r>
      <w:r>
        <w:rPr>
          <w:rFonts w:hint="eastAsia" w:ascii="宋体" w:hAnsi="宋体"/>
          <w:color w:val="auto"/>
          <w:sz w:val="18"/>
          <w:szCs w:val="18"/>
          <w:lang w:val="en-US" w:eastAsia="zh-CN"/>
        </w:rPr>
        <w:t xml:space="preserve">   </w:t>
      </w:r>
      <w:r>
        <w:rPr>
          <w:rFonts w:ascii="宋体" w:hAnsi="宋体"/>
          <w:color w:val="auto"/>
          <w:sz w:val="18"/>
          <w:szCs w:val="18"/>
        </w:rPr>
        <w:t>根据实际情况按得0分处理。</w:t>
      </w:r>
    </w:p>
    <w:p>
      <w:pPr>
        <w:pageBreakBefore w:val="0"/>
        <w:kinsoku/>
        <w:wordWrap/>
        <w:overflowPunct/>
        <w:topLinePunct w:val="0"/>
        <w:bidi w:val="0"/>
        <w:snapToGrid/>
        <w:spacing w:line="600" w:lineRule="exact"/>
        <w:ind w:right="-1226" w:rightChars="-584"/>
        <w:textAlignment w:val="auto"/>
        <w:rPr>
          <w:rFonts w:hint="eastAsia" w:ascii="宋体"/>
          <w:i/>
          <w:color w:val="auto"/>
          <w:sz w:val="24"/>
        </w:rPr>
      </w:pPr>
      <w:r>
        <w:rPr>
          <w:rFonts w:ascii="宋体" w:hAnsi="宋体"/>
          <w:color w:val="auto"/>
          <w:sz w:val="18"/>
          <w:szCs w:val="18"/>
        </w:rPr>
        <w:t>　　2、评分分值计算保留小数点后两位，小数点后第三位“四舍五入”。</w:t>
      </w:r>
    </w:p>
    <w:p>
      <w:pPr>
        <w:keepNext/>
        <w:keepLines/>
        <w:pageBreakBefore w:val="0"/>
        <w:kinsoku/>
        <w:wordWrap/>
        <w:overflowPunct/>
        <w:topLinePunct w:val="0"/>
        <w:autoSpaceDE w:val="0"/>
        <w:autoSpaceDN w:val="0"/>
        <w:bidi w:val="0"/>
        <w:adjustRightInd w:val="0"/>
        <w:snapToGrid/>
        <w:spacing w:line="600" w:lineRule="exact"/>
        <w:textAlignment w:val="auto"/>
        <w:outlineLvl w:val="1"/>
        <w:rPr>
          <w:b/>
          <w:color w:val="auto"/>
          <w:kern w:val="0"/>
          <w:sz w:val="24"/>
          <w:szCs w:val="24"/>
        </w:rPr>
      </w:pPr>
    </w:p>
    <w:bookmarkEnd w:id="5"/>
    <w:bookmarkEnd w:id="6"/>
    <w:p>
      <w:pPr>
        <w:pageBreakBefore w:val="0"/>
        <w:kinsoku/>
        <w:wordWrap/>
        <w:overflowPunct/>
        <w:topLinePunct w:val="0"/>
        <w:bidi w:val="0"/>
        <w:snapToGrid/>
        <w:spacing w:line="600" w:lineRule="exact"/>
        <w:ind w:right="600"/>
        <w:textAlignment w:val="auto"/>
        <w:rPr>
          <w:rFonts w:ascii="仿宋" w:hAnsi="仿宋" w:eastAsia="仿宋" w:cs="Arial"/>
          <w:color w:val="auto"/>
        </w:rPr>
      </w:pPr>
    </w:p>
    <w:sectPr>
      <w:footerReference r:id="rId3" w:type="default"/>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Cambria">
    <w:altName w:val="Segoe Print"/>
    <w:panose1 w:val="02040503050406030204"/>
    <w:charset w:val="00"/>
    <w:family w:val="roman"/>
    <w:pitch w:val="default"/>
    <w:sig w:usb0="00000000" w:usb1="00000000"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fldChar w:fldCharType="begin"/>
    </w:r>
    <w:r>
      <w:rPr>
        <w:rStyle w:val="15"/>
      </w:rPr>
      <w:instrText xml:space="preserve">PAGE  </w:instrText>
    </w:r>
    <w:r>
      <w:fldChar w:fldCharType="separate"/>
    </w:r>
    <w:r>
      <w:rPr>
        <w:rStyle w:val="15"/>
      </w:rPr>
      <w:t>3</w:t>
    </w:r>
    <w:r>
      <w:fldChar w:fldCharType="end"/>
    </w:r>
  </w:p>
  <w:p>
    <w:pPr>
      <w:pStyle w:val="9"/>
      <w:ind w:right="360"/>
      <w:jc w:val="center"/>
      <w:rPr>
        <w:sz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97397"/>
    <w:multiLevelType w:val="singleLevel"/>
    <w:tmpl w:val="5AE9739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E46"/>
    <w:rsid w:val="0000081A"/>
    <w:rsid w:val="00006257"/>
    <w:rsid w:val="00006316"/>
    <w:rsid w:val="000124AB"/>
    <w:rsid w:val="00013986"/>
    <w:rsid w:val="00014897"/>
    <w:rsid w:val="00015C6E"/>
    <w:rsid w:val="000202EF"/>
    <w:rsid w:val="00021596"/>
    <w:rsid w:val="00024FF9"/>
    <w:rsid w:val="00025997"/>
    <w:rsid w:val="0003712E"/>
    <w:rsid w:val="00041DDA"/>
    <w:rsid w:val="00043A0E"/>
    <w:rsid w:val="00050ED8"/>
    <w:rsid w:val="00057955"/>
    <w:rsid w:val="00061BF1"/>
    <w:rsid w:val="00064B99"/>
    <w:rsid w:val="00072BC8"/>
    <w:rsid w:val="00083EB1"/>
    <w:rsid w:val="00084B6F"/>
    <w:rsid w:val="000907E4"/>
    <w:rsid w:val="0009218E"/>
    <w:rsid w:val="0009502D"/>
    <w:rsid w:val="00096B9C"/>
    <w:rsid w:val="000A05F5"/>
    <w:rsid w:val="000A57E4"/>
    <w:rsid w:val="000B0E7B"/>
    <w:rsid w:val="000B275B"/>
    <w:rsid w:val="000C3C8C"/>
    <w:rsid w:val="000D74E1"/>
    <w:rsid w:val="000D76C4"/>
    <w:rsid w:val="000D7B52"/>
    <w:rsid w:val="000E0035"/>
    <w:rsid w:val="000E4C67"/>
    <w:rsid w:val="000F2D37"/>
    <w:rsid w:val="000F351A"/>
    <w:rsid w:val="001078F9"/>
    <w:rsid w:val="0011670A"/>
    <w:rsid w:val="00117F27"/>
    <w:rsid w:val="00120593"/>
    <w:rsid w:val="0012341C"/>
    <w:rsid w:val="00126DB9"/>
    <w:rsid w:val="00132C4D"/>
    <w:rsid w:val="0013486A"/>
    <w:rsid w:val="00137F75"/>
    <w:rsid w:val="00141098"/>
    <w:rsid w:val="00145241"/>
    <w:rsid w:val="0015074A"/>
    <w:rsid w:val="00155440"/>
    <w:rsid w:val="00162A41"/>
    <w:rsid w:val="0016313D"/>
    <w:rsid w:val="0016621E"/>
    <w:rsid w:val="00170024"/>
    <w:rsid w:val="001700E4"/>
    <w:rsid w:val="00170A8C"/>
    <w:rsid w:val="00173033"/>
    <w:rsid w:val="0018107B"/>
    <w:rsid w:val="001844FC"/>
    <w:rsid w:val="0019251C"/>
    <w:rsid w:val="001927B5"/>
    <w:rsid w:val="00194CD6"/>
    <w:rsid w:val="001A1E9B"/>
    <w:rsid w:val="001A7877"/>
    <w:rsid w:val="001B123D"/>
    <w:rsid w:val="001B1664"/>
    <w:rsid w:val="001B29D8"/>
    <w:rsid w:val="001B6DD0"/>
    <w:rsid w:val="001C00E3"/>
    <w:rsid w:val="001C7462"/>
    <w:rsid w:val="001D167B"/>
    <w:rsid w:val="001D59B1"/>
    <w:rsid w:val="001D62FB"/>
    <w:rsid w:val="001D6BD9"/>
    <w:rsid w:val="001E06E2"/>
    <w:rsid w:val="001F025E"/>
    <w:rsid w:val="001F75A8"/>
    <w:rsid w:val="00200FCC"/>
    <w:rsid w:val="00220E23"/>
    <w:rsid w:val="0024559B"/>
    <w:rsid w:val="00245825"/>
    <w:rsid w:val="0024707E"/>
    <w:rsid w:val="00250034"/>
    <w:rsid w:val="002539E0"/>
    <w:rsid w:val="0027150E"/>
    <w:rsid w:val="002735AC"/>
    <w:rsid w:val="00273730"/>
    <w:rsid w:val="0027430B"/>
    <w:rsid w:val="00276062"/>
    <w:rsid w:val="0028155E"/>
    <w:rsid w:val="00286B93"/>
    <w:rsid w:val="00287D1A"/>
    <w:rsid w:val="0029446F"/>
    <w:rsid w:val="002950EE"/>
    <w:rsid w:val="00296031"/>
    <w:rsid w:val="002A09AF"/>
    <w:rsid w:val="002A1D9D"/>
    <w:rsid w:val="002A28E7"/>
    <w:rsid w:val="002B5D61"/>
    <w:rsid w:val="002B7686"/>
    <w:rsid w:val="002E11B3"/>
    <w:rsid w:val="002F0B65"/>
    <w:rsid w:val="002F19F5"/>
    <w:rsid w:val="002F2750"/>
    <w:rsid w:val="002F3493"/>
    <w:rsid w:val="002F4547"/>
    <w:rsid w:val="002F5C6D"/>
    <w:rsid w:val="002F60E5"/>
    <w:rsid w:val="002F66D0"/>
    <w:rsid w:val="00306077"/>
    <w:rsid w:val="0030614C"/>
    <w:rsid w:val="00307CEA"/>
    <w:rsid w:val="00312323"/>
    <w:rsid w:val="00316D43"/>
    <w:rsid w:val="003212AE"/>
    <w:rsid w:val="0032717C"/>
    <w:rsid w:val="003518E9"/>
    <w:rsid w:val="00352584"/>
    <w:rsid w:val="003614E0"/>
    <w:rsid w:val="00365407"/>
    <w:rsid w:val="00365E52"/>
    <w:rsid w:val="00366CA2"/>
    <w:rsid w:val="00381398"/>
    <w:rsid w:val="00381CF9"/>
    <w:rsid w:val="00384C7F"/>
    <w:rsid w:val="0038521B"/>
    <w:rsid w:val="00386966"/>
    <w:rsid w:val="00386A7D"/>
    <w:rsid w:val="00394A07"/>
    <w:rsid w:val="003A1B64"/>
    <w:rsid w:val="003A24F3"/>
    <w:rsid w:val="003A6B29"/>
    <w:rsid w:val="003A6D53"/>
    <w:rsid w:val="003C2EAC"/>
    <w:rsid w:val="003C3BA4"/>
    <w:rsid w:val="003C50B9"/>
    <w:rsid w:val="003D493D"/>
    <w:rsid w:val="003E1CD1"/>
    <w:rsid w:val="003E33EE"/>
    <w:rsid w:val="003E61D3"/>
    <w:rsid w:val="003E720A"/>
    <w:rsid w:val="003F6770"/>
    <w:rsid w:val="00402592"/>
    <w:rsid w:val="0040666B"/>
    <w:rsid w:val="00412D84"/>
    <w:rsid w:val="00414963"/>
    <w:rsid w:val="00416BB9"/>
    <w:rsid w:val="004224F6"/>
    <w:rsid w:val="00427857"/>
    <w:rsid w:val="00432BD7"/>
    <w:rsid w:val="00435335"/>
    <w:rsid w:val="00436DE2"/>
    <w:rsid w:val="0044732C"/>
    <w:rsid w:val="00447EA3"/>
    <w:rsid w:val="00451C53"/>
    <w:rsid w:val="00461653"/>
    <w:rsid w:val="00461746"/>
    <w:rsid w:val="00470D03"/>
    <w:rsid w:val="004738A4"/>
    <w:rsid w:val="00473F7D"/>
    <w:rsid w:val="004772F3"/>
    <w:rsid w:val="00487713"/>
    <w:rsid w:val="00490ECF"/>
    <w:rsid w:val="00492CB9"/>
    <w:rsid w:val="004959AB"/>
    <w:rsid w:val="00495CD2"/>
    <w:rsid w:val="00497E5A"/>
    <w:rsid w:val="004A3D61"/>
    <w:rsid w:val="004A532A"/>
    <w:rsid w:val="004A602E"/>
    <w:rsid w:val="004A7C08"/>
    <w:rsid w:val="004B330B"/>
    <w:rsid w:val="004B6BF5"/>
    <w:rsid w:val="004C12DB"/>
    <w:rsid w:val="004C2E46"/>
    <w:rsid w:val="004C4B6E"/>
    <w:rsid w:val="004C7395"/>
    <w:rsid w:val="004D3168"/>
    <w:rsid w:val="004D3BCB"/>
    <w:rsid w:val="004F012B"/>
    <w:rsid w:val="004F0721"/>
    <w:rsid w:val="005008AC"/>
    <w:rsid w:val="00501F59"/>
    <w:rsid w:val="00504488"/>
    <w:rsid w:val="005102D5"/>
    <w:rsid w:val="00511987"/>
    <w:rsid w:val="00533114"/>
    <w:rsid w:val="00535B40"/>
    <w:rsid w:val="00535BC2"/>
    <w:rsid w:val="005370B2"/>
    <w:rsid w:val="00546651"/>
    <w:rsid w:val="0055073F"/>
    <w:rsid w:val="00562631"/>
    <w:rsid w:val="005643F5"/>
    <w:rsid w:val="00575265"/>
    <w:rsid w:val="00583D1B"/>
    <w:rsid w:val="00593946"/>
    <w:rsid w:val="005964E8"/>
    <w:rsid w:val="005B0B32"/>
    <w:rsid w:val="005B3581"/>
    <w:rsid w:val="005B7C36"/>
    <w:rsid w:val="005C1163"/>
    <w:rsid w:val="005C3B6D"/>
    <w:rsid w:val="005C4B8E"/>
    <w:rsid w:val="005C5D35"/>
    <w:rsid w:val="005D0C43"/>
    <w:rsid w:val="005D4982"/>
    <w:rsid w:val="005D4FF1"/>
    <w:rsid w:val="005E2F56"/>
    <w:rsid w:val="005F0EF3"/>
    <w:rsid w:val="005F691C"/>
    <w:rsid w:val="006029C0"/>
    <w:rsid w:val="006033FD"/>
    <w:rsid w:val="00617693"/>
    <w:rsid w:val="006206E8"/>
    <w:rsid w:val="0063338F"/>
    <w:rsid w:val="00640876"/>
    <w:rsid w:val="0064167A"/>
    <w:rsid w:val="006418B8"/>
    <w:rsid w:val="00657615"/>
    <w:rsid w:val="006626AD"/>
    <w:rsid w:val="0066454F"/>
    <w:rsid w:val="0067720A"/>
    <w:rsid w:val="00680CBA"/>
    <w:rsid w:val="00682749"/>
    <w:rsid w:val="00683C75"/>
    <w:rsid w:val="00683DC2"/>
    <w:rsid w:val="00687E6F"/>
    <w:rsid w:val="006926D6"/>
    <w:rsid w:val="00696C6C"/>
    <w:rsid w:val="00696FE7"/>
    <w:rsid w:val="006B3D12"/>
    <w:rsid w:val="006B5369"/>
    <w:rsid w:val="006C4F78"/>
    <w:rsid w:val="006C7EC2"/>
    <w:rsid w:val="006D1F70"/>
    <w:rsid w:val="006E2FAB"/>
    <w:rsid w:val="006F10EE"/>
    <w:rsid w:val="006F1E62"/>
    <w:rsid w:val="006F30B5"/>
    <w:rsid w:val="006F5F0F"/>
    <w:rsid w:val="007057CB"/>
    <w:rsid w:val="00705E81"/>
    <w:rsid w:val="00715092"/>
    <w:rsid w:val="0072165A"/>
    <w:rsid w:val="00740F82"/>
    <w:rsid w:val="00741DDA"/>
    <w:rsid w:val="00746AA6"/>
    <w:rsid w:val="007605EA"/>
    <w:rsid w:val="00765479"/>
    <w:rsid w:val="00765776"/>
    <w:rsid w:val="00765C89"/>
    <w:rsid w:val="00771A36"/>
    <w:rsid w:val="007733DD"/>
    <w:rsid w:val="007735FD"/>
    <w:rsid w:val="00781F2A"/>
    <w:rsid w:val="00781F32"/>
    <w:rsid w:val="00787E87"/>
    <w:rsid w:val="007933E9"/>
    <w:rsid w:val="007B3BEF"/>
    <w:rsid w:val="007B6942"/>
    <w:rsid w:val="007C5313"/>
    <w:rsid w:val="007D2EFA"/>
    <w:rsid w:val="007D3E01"/>
    <w:rsid w:val="007E0DB3"/>
    <w:rsid w:val="007E1725"/>
    <w:rsid w:val="007E449B"/>
    <w:rsid w:val="007F732E"/>
    <w:rsid w:val="00800277"/>
    <w:rsid w:val="00802B52"/>
    <w:rsid w:val="00806642"/>
    <w:rsid w:val="0081166B"/>
    <w:rsid w:val="00815F7B"/>
    <w:rsid w:val="0081768B"/>
    <w:rsid w:val="00836597"/>
    <w:rsid w:val="0083697E"/>
    <w:rsid w:val="008373C3"/>
    <w:rsid w:val="00844255"/>
    <w:rsid w:val="00847131"/>
    <w:rsid w:val="00853860"/>
    <w:rsid w:val="00855381"/>
    <w:rsid w:val="00860923"/>
    <w:rsid w:val="00860F1F"/>
    <w:rsid w:val="0086585F"/>
    <w:rsid w:val="00867D42"/>
    <w:rsid w:val="00881E8A"/>
    <w:rsid w:val="008A43BF"/>
    <w:rsid w:val="008A46AF"/>
    <w:rsid w:val="008A66BF"/>
    <w:rsid w:val="008B2983"/>
    <w:rsid w:val="008B3F65"/>
    <w:rsid w:val="008B40C4"/>
    <w:rsid w:val="008B4151"/>
    <w:rsid w:val="008C284D"/>
    <w:rsid w:val="008C4ABA"/>
    <w:rsid w:val="008C6FCD"/>
    <w:rsid w:val="008D39A6"/>
    <w:rsid w:val="008D49A8"/>
    <w:rsid w:val="008E5270"/>
    <w:rsid w:val="008F5756"/>
    <w:rsid w:val="008F596F"/>
    <w:rsid w:val="008F7013"/>
    <w:rsid w:val="008F70F6"/>
    <w:rsid w:val="00900EA5"/>
    <w:rsid w:val="00903106"/>
    <w:rsid w:val="00910C3C"/>
    <w:rsid w:val="009119D4"/>
    <w:rsid w:val="009121F5"/>
    <w:rsid w:val="00917A2D"/>
    <w:rsid w:val="00931D1F"/>
    <w:rsid w:val="00932543"/>
    <w:rsid w:val="00933C23"/>
    <w:rsid w:val="00944C9C"/>
    <w:rsid w:val="0094569A"/>
    <w:rsid w:val="0095152A"/>
    <w:rsid w:val="00954886"/>
    <w:rsid w:val="00965315"/>
    <w:rsid w:val="00970ADB"/>
    <w:rsid w:val="00970E07"/>
    <w:rsid w:val="00974C4B"/>
    <w:rsid w:val="00977AA2"/>
    <w:rsid w:val="00983EA5"/>
    <w:rsid w:val="009857D1"/>
    <w:rsid w:val="009858F3"/>
    <w:rsid w:val="00986240"/>
    <w:rsid w:val="00993E0B"/>
    <w:rsid w:val="00994792"/>
    <w:rsid w:val="00997A22"/>
    <w:rsid w:val="009B0A7B"/>
    <w:rsid w:val="009B41D8"/>
    <w:rsid w:val="009B7FBC"/>
    <w:rsid w:val="009C277D"/>
    <w:rsid w:val="009C4DFE"/>
    <w:rsid w:val="009D3E7B"/>
    <w:rsid w:val="009E1817"/>
    <w:rsid w:val="009E26C6"/>
    <w:rsid w:val="009F37BD"/>
    <w:rsid w:val="00A15DE3"/>
    <w:rsid w:val="00A2216C"/>
    <w:rsid w:val="00A27795"/>
    <w:rsid w:val="00A279A2"/>
    <w:rsid w:val="00A36ECD"/>
    <w:rsid w:val="00A4030D"/>
    <w:rsid w:val="00A410CD"/>
    <w:rsid w:val="00A42C36"/>
    <w:rsid w:val="00A44EEE"/>
    <w:rsid w:val="00A52677"/>
    <w:rsid w:val="00A53558"/>
    <w:rsid w:val="00A53BF9"/>
    <w:rsid w:val="00A632A2"/>
    <w:rsid w:val="00A7283F"/>
    <w:rsid w:val="00A76BE9"/>
    <w:rsid w:val="00A80320"/>
    <w:rsid w:val="00A82A51"/>
    <w:rsid w:val="00A8696E"/>
    <w:rsid w:val="00A90E19"/>
    <w:rsid w:val="00A915D7"/>
    <w:rsid w:val="00A94EFC"/>
    <w:rsid w:val="00A975E9"/>
    <w:rsid w:val="00AB064F"/>
    <w:rsid w:val="00AB22ED"/>
    <w:rsid w:val="00AB4E17"/>
    <w:rsid w:val="00AB5BE3"/>
    <w:rsid w:val="00AB7829"/>
    <w:rsid w:val="00AC71AF"/>
    <w:rsid w:val="00AD48B1"/>
    <w:rsid w:val="00AE0F40"/>
    <w:rsid w:val="00AE22FD"/>
    <w:rsid w:val="00AE4AF7"/>
    <w:rsid w:val="00AE4EB6"/>
    <w:rsid w:val="00AE6962"/>
    <w:rsid w:val="00AF01B5"/>
    <w:rsid w:val="00AF2902"/>
    <w:rsid w:val="00AF475F"/>
    <w:rsid w:val="00B010E7"/>
    <w:rsid w:val="00B0135E"/>
    <w:rsid w:val="00B01ACC"/>
    <w:rsid w:val="00B01C81"/>
    <w:rsid w:val="00B0341D"/>
    <w:rsid w:val="00B05404"/>
    <w:rsid w:val="00B05484"/>
    <w:rsid w:val="00B06B71"/>
    <w:rsid w:val="00B072C1"/>
    <w:rsid w:val="00B16476"/>
    <w:rsid w:val="00B22AB7"/>
    <w:rsid w:val="00B33CEB"/>
    <w:rsid w:val="00B35833"/>
    <w:rsid w:val="00B42C9D"/>
    <w:rsid w:val="00B43BA2"/>
    <w:rsid w:val="00B4524D"/>
    <w:rsid w:val="00B54C08"/>
    <w:rsid w:val="00B55CF7"/>
    <w:rsid w:val="00B64081"/>
    <w:rsid w:val="00B670FC"/>
    <w:rsid w:val="00B709BD"/>
    <w:rsid w:val="00B737F0"/>
    <w:rsid w:val="00B74270"/>
    <w:rsid w:val="00B83340"/>
    <w:rsid w:val="00B84019"/>
    <w:rsid w:val="00B848F7"/>
    <w:rsid w:val="00B85A20"/>
    <w:rsid w:val="00B86795"/>
    <w:rsid w:val="00B900E0"/>
    <w:rsid w:val="00B9725D"/>
    <w:rsid w:val="00BA414D"/>
    <w:rsid w:val="00BB3CC3"/>
    <w:rsid w:val="00BC5E2A"/>
    <w:rsid w:val="00BC63A5"/>
    <w:rsid w:val="00BE2171"/>
    <w:rsid w:val="00BE6D27"/>
    <w:rsid w:val="00C029CF"/>
    <w:rsid w:val="00C0511C"/>
    <w:rsid w:val="00C05E4F"/>
    <w:rsid w:val="00C068ED"/>
    <w:rsid w:val="00C11E9E"/>
    <w:rsid w:val="00C148A1"/>
    <w:rsid w:val="00C227D4"/>
    <w:rsid w:val="00C242EA"/>
    <w:rsid w:val="00C2480E"/>
    <w:rsid w:val="00C26196"/>
    <w:rsid w:val="00C328B8"/>
    <w:rsid w:val="00C3505D"/>
    <w:rsid w:val="00C47A93"/>
    <w:rsid w:val="00C47EF7"/>
    <w:rsid w:val="00C57944"/>
    <w:rsid w:val="00C60489"/>
    <w:rsid w:val="00C61D7B"/>
    <w:rsid w:val="00C64C78"/>
    <w:rsid w:val="00C65933"/>
    <w:rsid w:val="00C67519"/>
    <w:rsid w:val="00C67661"/>
    <w:rsid w:val="00C73397"/>
    <w:rsid w:val="00C85162"/>
    <w:rsid w:val="00C86C35"/>
    <w:rsid w:val="00C95F4F"/>
    <w:rsid w:val="00CA39FB"/>
    <w:rsid w:val="00CB2D0D"/>
    <w:rsid w:val="00CB6F7C"/>
    <w:rsid w:val="00CC3646"/>
    <w:rsid w:val="00CD2D77"/>
    <w:rsid w:val="00CD34DD"/>
    <w:rsid w:val="00CD701C"/>
    <w:rsid w:val="00CD7DB4"/>
    <w:rsid w:val="00CE1559"/>
    <w:rsid w:val="00CE3CF8"/>
    <w:rsid w:val="00D007F0"/>
    <w:rsid w:val="00D01D1B"/>
    <w:rsid w:val="00D207FF"/>
    <w:rsid w:val="00D20A62"/>
    <w:rsid w:val="00D24FFC"/>
    <w:rsid w:val="00D314B9"/>
    <w:rsid w:val="00D33C4F"/>
    <w:rsid w:val="00D47664"/>
    <w:rsid w:val="00D47E5C"/>
    <w:rsid w:val="00D5513E"/>
    <w:rsid w:val="00D552C6"/>
    <w:rsid w:val="00D575B0"/>
    <w:rsid w:val="00D662DE"/>
    <w:rsid w:val="00D85DD5"/>
    <w:rsid w:val="00D868F5"/>
    <w:rsid w:val="00D872D5"/>
    <w:rsid w:val="00D93128"/>
    <w:rsid w:val="00D96FDE"/>
    <w:rsid w:val="00DA017A"/>
    <w:rsid w:val="00DA37BA"/>
    <w:rsid w:val="00DB2A31"/>
    <w:rsid w:val="00DB3239"/>
    <w:rsid w:val="00DB4136"/>
    <w:rsid w:val="00DB4BE0"/>
    <w:rsid w:val="00DC3BFF"/>
    <w:rsid w:val="00DC48B4"/>
    <w:rsid w:val="00DC5F3C"/>
    <w:rsid w:val="00DC7266"/>
    <w:rsid w:val="00DD4C20"/>
    <w:rsid w:val="00DD675D"/>
    <w:rsid w:val="00DD759E"/>
    <w:rsid w:val="00DF0E7F"/>
    <w:rsid w:val="00DF152A"/>
    <w:rsid w:val="00DF6D9D"/>
    <w:rsid w:val="00E00C55"/>
    <w:rsid w:val="00E02A4C"/>
    <w:rsid w:val="00E03D57"/>
    <w:rsid w:val="00E11C6F"/>
    <w:rsid w:val="00E22776"/>
    <w:rsid w:val="00E26689"/>
    <w:rsid w:val="00E26A62"/>
    <w:rsid w:val="00E26F15"/>
    <w:rsid w:val="00E32F3D"/>
    <w:rsid w:val="00E3489C"/>
    <w:rsid w:val="00E36421"/>
    <w:rsid w:val="00E53BBA"/>
    <w:rsid w:val="00E53F1B"/>
    <w:rsid w:val="00E54486"/>
    <w:rsid w:val="00E56B83"/>
    <w:rsid w:val="00E6203D"/>
    <w:rsid w:val="00E65C98"/>
    <w:rsid w:val="00E66949"/>
    <w:rsid w:val="00E70FC5"/>
    <w:rsid w:val="00E741C9"/>
    <w:rsid w:val="00E75642"/>
    <w:rsid w:val="00E83C1C"/>
    <w:rsid w:val="00E86718"/>
    <w:rsid w:val="00E869B5"/>
    <w:rsid w:val="00E96889"/>
    <w:rsid w:val="00E97434"/>
    <w:rsid w:val="00EA4B6F"/>
    <w:rsid w:val="00EA7AD2"/>
    <w:rsid w:val="00EB58D5"/>
    <w:rsid w:val="00EC135B"/>
    <w:rsid w:val="00EC1CD5"/>
    <w:rsid w:val="00EC2C1F"/>
    <w:rsid w:val="00EC4E26"/>
    <w:rsid w:val="00ED702E"/>
    <w:rsid w:val="00ED75FF"/>
    <w:rsid w:val="00EE2306"/>
    <w:rsid w:val="00EE3821"/>
    <w:rsid w:val="00EE701B"/>
    <w:rsid w:val="00F007AE"/>
    <w:rsid w:val="00F00BEC"/>
    <w:rsid w:val="00F015F4"/>
    <w:rsid w:val="00F05172"/>
    <w:rsid w:val="00F10299"/>
    <w:rsid w:val="00F14E5E"/>
    <w:rsid w:val="00F16574"/>
    <w:rsid w:val="00F20627"/>
    <w:rsid w:val="00F23A1D"/>
    <w:rsid w:val="00F357BF"/>
    <w:rsid w:val="00F3623F"/>
    <w:rsid w:val="00F4068B"/>
    <w:rsid w:val="00F45DBB"/>
    <w:rsid w:val="00F51222"/>
    <w:rsid w:val="00F613F1"/>
    <w:rsid w:val="00F63FCC"/>
    <w:rsid w:val="00F66904"/>
    <w:rsid w:val="00F66CE2"/>
    <w:rsid w:val="00F7030F"/>
    <w:rsid w:val="00F7149F"/>
    <w:rsid w:val="00F7376B"/>
    <w:rsid w:val="00F7439F"/>
    <w:rsid w:val="00F7631B"/>
    <w:rsid w:val="00F76C1F"/>
    <w:rsid w:val="00F83066"/>
    <w:rsid w:val="00F8341E"/>
    <w:rsid w:val="00F95408"/>
    <w:rsid w:val="00F96B5C"/>
    <w:rsid w:val="00FA44CB"/>
    <w:rsid w:val="00FB65CF"/>
    <w:rsid w:val="00FB65ED"/>
    <w:rsid w:val="00FB7396"/>
    <w:rsid w:val="00FD4F0F"/>
    <w:rsid w:val="00FD7BF1"/>
    <w:rsid w:val="00FE19A7"/>
    <w:rsid w:val="00FE5E18"/>
    <w:rsid w:val="00FE7419"/>
    <w:rsid w:val="00FE7E51"/>
    <w:rsid w:val="00FF09A4"/>
    <w:rsid w:val="00FF637A"/>
    <w:rsid w:val="00FF6E79"/>
    <w:rsid w:val="01380C3D"/>
    <w:rsid w:val="016655CC"/>
    <w:rsid w:val="018C2FBD"/>
    <w:rsid w:val="01E923B8"/>
    <w:rsid w:val="01F87EBC"/>
    <w:rsid w:val="02B65F86"/>
    <w:rsid w:val="02CF0FD5"/>
    <w:rsid w:val="033C412C"/>
    <w:rsid w:val="03773703"/>
    <w:rsid w:val="045617E8"/>
    <w:rsid w:val="04A61F1F"/>
    <w:rsid w:val="052156C1"/>
    <w:rsid w:val="057D5890"/>
    <w:rsid w:val="06B76B5D"/>
    <w:rsid w:val="07A2796A"/>
    <w:rsid w:val="086C0857"/>
    <w:rsid w:val="08C62529"/>
    <w:rsid w:val="08FD05B6"/>
    <w:rsid w:val="09381A6D"/>
    <w:rsid w:val="09E84F2A"/>
    <w:rsid w:val="0A3D705C"/>
    <w:rsid w:val="0A5B237B"/>
    <w:rsid w:val="0A5B719F"/>
    <w:rsid w:val="0A88473D"/>
    <w:rsid w:val="0AA56AB3"/>
    <w:rsid w:val="0AC8038A"/>
    <w:rsid w:val="0AC8469B"/>
    <w:rsid w:val="0B7D39CA"/>
    <w:rsid w:val="0BD94FC0"/>
    <w:rsid w:val="0C140C56"/>
    <w:rsid w:val="0C2B45B9"/>
    <w:rsid w:val="0C3034D8"/>
    <w:rsid w:val="0D3F11C6"/>
    <w:rsid w:val="0D641B26"/>
    <w:rsid w:val="0D9D697B"/>
    <w:rsid w:val="0D9E1BBD"/>
    <w:rsid w:val="0E101BEB"/>
    <w:rsid w:val="0F547B82"/>
    <w:rsid w:val="0FDF26EB"/>
    <w:rsid w:val="0FE06F15"/>
    <w:rsid w:val="0FF4413A"/>
    <w:rsid w:val="107F61E0"/>
    <w:rsid w:val="10B00D81"/>
    <w:rsid w:val="10CA4D1A"/>
    <w:rsid w:val="1147621B"/>
    <w:rsid w:val="11486CDD"/>
    <w:rsid w:val="11E35EAC"/>
    <w:rsid w:val="124409FE"/>
    <w:rsid w:val="127F1F26"/>
    <w:rsid w:val="12903B7F"/>
    <w:rsid w:val="12C07A23"/>
    <w:rsid w:val="131031BA"/>
    <w:rsid w:val="141B6B57"/>
    <w:rsid w:val="14433A64"/>
    <w:rsid w:val="14570C2D"/>
    <w:rsid w:val="148114AA"/>
    <w:rsid w:val="15AD2FDD"/>
    <w:rsid w:val="16060100"/>
    <w:rsid w:val="161A1875"/>
    <w:rsid w:val="169F10D1"/>
    <w:rsid w:val="16C916BF"/>
    <w:rsid w:val="17211484"/>
    <w:rsid w:val="186F665B"/>
    <w:rsid w:val="187A53F1"/>
    <w:rsid w:val="19C55537"/>
    <w:rsid w:val="1AD70AB3"/>
    <w:rsid w:val="1AEC1817"/>
    <w:rsid w:val="1B17786B"/>
    <w:rsid w:val="1B5935DF"/>
    <w:rsid w:val="1C073DDE"/>
    <w:rsid w:val="1C1218B1"/>
    <w:rsid w:val="1C1E6D75"/>
    <w:rsid w:val="1C435416"/>
    <w:rsid w:val="1CB153F2"/>
    <w:rsid w:val="1D493E01"/>
    <w:rsid w:val="1D4D3A48"/>
    <w:rsid w:val="1D4D6FF6"/>
    <w:rsid w:val="1D6D3BD2"/>
    <w:rsid w:val="1DB61415"/>
    <w:rsid w:val="1DDA5DD9"/>
    <w:rsid w:val="1E0321A5"/>
    <w:rsid w:val="1E0D5D51"/>
    <w:rsid w:val="1E2748FD"/>
    <w:rsid w:val="1FC508AF"/>
    <w:rsid w:val="1FCB3C53"/>
    <w:rsid w:val="215E2D41"/>
    <w:rsid w:val="22764E59"/>
    <w:rsid w:val="23656C4A"/>
    <w:rsid w:val="236E4A5E"/>
    <w:rsid w:val="23930F2A"/>
    <w:rsid w:val="261427DB"/>
    <w:rsid w:val="26B9750B"/>
    <w:rsid w:val="26F619E3"/>
    <w:rsid w:val="27715215"/>
    <w:rsid w:val="27CF5A88"/>
    <w:rsid w:val="28B35C95"/>
    <w:rsid w:val="29AC2B91"/>
    <w:rsid w:val="29CC09A0"/>
    <w:rsid w:val="2B3A6E8F"/>
    <w:rsid w:val="2B5453A8"/>
    <w:rsid w:val="2BB36174"/>
    <w:rsid w:val="2BFA794D"/>
    <w:rsid w:val="2C0C2030"/>
    <w:rsid w:val="2C525CD1"/>
    <w:rsid w:val="2CDE69B6"/>
    <w:rsid w:val="2DA8113F"/>
    <w:rsid w:val="2E287AD9"/>
    <w:rsid w:val="2E646693"/>
    <w:rsid w:val="2E8541E9"/>
    <w:rsid w:val="2EC22B4D"/>
    <w:rsid w:val="2F1D175C"/>
    <w:rsid w:val="2F7B24BF"/>
    <w:rsid w:val="2FE1529D"/>
    <w:rsid w:val="30451DCA"/>
    <w:rsid w:val="306B63F3"/>
    <w:rsid w:val="3088782E"/>
    <w:rsid w:val="30952B14"/>
    <w:rsid w:val="30B2307A"/>
    <w:rsid w:val="30BB0223"/>
    <w:rsid w:val="312D576D"/>
    <w:rsid w:val="31861AA5"/>
    <w:rsid w:val="31B1677A"/>
    <w:rsid w:val="31B41876"/>
    <w:rsid w:val="31E04449"/>
    <w:rsid w:val="320D38E4"/>
    <w:rsid w:val="322C2926"/>
    <w:rsid w:val="3321209A"/>
    <w:rsid w:val="333F7001"/>
    <w:rsid w:val="33A6440E"/>
    <w:rsid w:val="343C07BD"/>
    <w:rsid w:val="34567BB1"/>
    <w:rsid w:val="34E12375"/>
    <w:rsid w:val="352C5D61"/>
    <w:rsid w:val="35493E30"/>
    <w:rsid w:val="35704438"/>
    <w:rsid w:val="357E4646"/>
    <w:rsid w:val="36900DC2"/>
    <w:rsid w:val="36C848FB"/>
    <w:rsid w:val="37006A46"/>
    <w:rsid w:val="37F37B4E"/>
    <w:rsid w:val="38485F05"/>
    <w:rsid w:val="38701EB8"/>
    <w:rsid w:val="388F29F0"/>
    <w:rsid w:val="38B738CF"/>
    <w:rsid w:val="3A290B12"/>
    <w:rsid w:val="3AAE14BF"/>
    <w:rsid w:val="3B5B58FE"/>
    <w:rsid w:val="3BD47CE7"/>
    <w:rsid w:val="3C243C0E"/>
    <w:rsid w:val="3C4A4645"/>
    <w:rsid w:val="3CA5736A"/>
    <w:rsid w:val="3CE65E34"/>
    <w:rsid w:val="3D057AFA"/>
    <w:rsid w:val="3DFB6C88"/>
    <w:rsid w:val="3E093E41"/>
    <w:rsid w:val="3E7743CD"/>
    <w:rsid w:val="3F83502F"/>
    <w:rsid w:val="3FEB2453"/>
    <w:rsid w:val="400807B9"/>
    <w:rsid w:val="40C45F35"/>
    <w:rsid w:val="41085632"/>
    <w:rsid w:val="42191E11"/>
    <w:rsid w:val="42447EB2"/>
    <w:rsid w:val="426552EC"/>
    <w:rsid w:val="43CF696C"/>
    <w:rsid w:val="43D33A02"/>
    <w:rsid w:val="448A3556"/>
    <w:rsid w:val="44984CFA"/>
    <w:rsid w:val="44BF6785"/>
    <w:rsid w:val="45333A94"/>
    <w:rsid w:val="45482C72"/>
    <w:rsid w:val="455A79B4"/>
    <w:rsid w:val="45D86F49"/>
    <w:rsid w:val="45FB6176"/>
    <w:rsid w:val="46224CF0"/>
    <w:rsid w:val="462B1905"/>
    <w:rsid w:val="46302347"/>
    <w:rsid w:val="46355483"/>
    <w:rsid w:val="46824423"/>
    <w:rsid w:val="46973C3E"/>
    <w:rsid w:val="46B45A94"/>
    <w:rsid w:val="478B6FEA"/>
    <w:rsid w:val="489B0ACD"/>
    <w:rsid w:val="499E0679"/>
    <w:rsid w:val="4A6D1FF7"/>
    <w:rsid w:val="4AD07360"/>
    <w:rsid w:val="4B3C6732"/>
    <w:rsid w:val="4BA4182F"/>
    <w:rsid w:val="4BBD0F43"/>
    <w:rsid w:val="4BC15658"/>
    <w:rsid w:val="4C71724D"/>
    <w:rsid w:val="4C833DBD"/>
    <w:rsid w:val="4CE117BC"/>
    <w:rsid w:val="4D072135"/>
    <w:rsid w:val="4D970DA4"/>
    <w:rsid w:val="50570E4A"/>
    <w:rsid w:val="510A10C5"/>
    <w:rsid w:val="51670E53"/>
    <w:rsid w:val="52740105"/>
    <w:rsid w:val="532706B4"/>
    <w:rsid w:val="532E45A6"/>
    <w:rsid w:val="5372090E"/>
    <w:rsid w:val="53DF5628"/>
    <w:rsid w:val="54602732"/>
    <w:rsid w:val="54ED6236"/>
    <w:rsid w:val="579F7268"/>
    <w:rsid w:val="57A90EE1"/>
    <w:rsid w:val="58265D8E"/>
    <w:rsid w:val="590628F5"/>
    <w:rsid w:val="59BE63D3"/>
    <w:rsid w:val="5A611E02"/>
    <w:rsid w:val="5A85576B"/>
    <w:rsid w:val="5BE56DD3"/>
    <w:rsid w:val="5C2408C2"/>
    <w:rsid w:val="5CF162C6"/>
    <w:rsid w:val="5D344F60"/>
    <w:rsid w:val="5D623B8A"/>
    <w:rsid w:val="5D643BC3"/>
    <w:rsid w:val="5D8675BE"/>
    <w:rsid w:val="5E0F01CA"/>
    <w:rsid w:val="5E7F332A"/>
    <w:rsid w:val="5F337A28"/>
    <w:rsid w:val="5F7957ED"/>
    <w:rsid w:val="5FA822CE"/>
    <w:rsid w:val="5FD8067C"/>
    <w:rsid w:val="609E62BD"/>
    <w:rsid w:val="60AF76AE"/>
    <w:rsid w:val="60C938F9"/>
    <w:rsid w:val="60DF46EF"/>
    <w:rsid w:val="60FA1F10"/>
    <w:rsid w:val="6156523B"/>
    <w:rsid w:val="628F7E60"/>
    <w:rsid w:val="640175D9"/>
    <w:rsid w:val="64CA466F"/>
    <w:rsid w:val="65C708EB"/>
    <w:rsid w:val="665C3C33"/>
    <w:rsid w:val="66F16D42"/>
    <w:rsid w:val="689070D1"/>
    <w:rsid w:val="68EB3EFD"/>
    <w:rsid w:val="69780A41"/>
    <w:rsid w:val="6A214FAB"/>
    <w:rsid w:val="6A690A43"/>
    <w:rsid w:val="6AAC697B"/>
    <w:rsid w:val="6BA80709"/>
    <w:rsid w:val="6BAD1A36"/>
    <w:rsid w:val="6C0D2DCB"/>
    <w:rsid w:val="6CC42F2F"/>
    <w:rsid w:val="6D7C421A"/>
    <w:rsid w:val="6DB46B57"/>
    <w:rsid w:val="6DF8734C"/>
    <w:rsid w:val="6E0C0B40"/>
    <w:rsid w:val="6E3112CB"/>
    <w:rsid w:val="6E9F638C"/>
    <w:rsid w:val="6EEE6D63"/>
    <w:rsid w:val="6FB92C73"/>
    <w:rsid w:val="6FDE1372"/>
    <w:rsid w:val="6FE51C3D"/>
    <w:rsid w:val="701179A0"/>
    <w:rsid w:val="70A26AB8"/>
    <w:rsid w:val="70E13C95"/>
    <w:rsid w:val="71E4049E"/>
    <w:rsid w:val="71E83AF9"/>
    <w:rsid w:val="72172C3B"/>
    <w:rsid w:val="72561419"/>
    <w:rsid w:val="73074193"/>
    <w:rsid w:val="739D44AB"/>
    <w:rsid w:val="73D978E2"/>
    <w:rsid w:val="74657833"/>
    <w:rsid w:val="74925937"/>
    <w:rsid w:val="74E0533C"/>
    <w:rsid w:val="7589609C"/>
    <w:rsid w:val="75B609FA"/>
    <w:rsid w:val="75D84601"/>
    <w:rsid w:val="765330F3"/>
    <w:rsid w:val="76916BB3"/>
    <w:rsid w:val="772F7633"/>
    <w:rsid w:val="774131EC"/>
    <w:rsid w:val="7748396F"/>
    <w:rsid w:val="778F4B67"/>
    <w:rsid w:val="77B901D2"/>
    <w:rsid w:val="77D27E1A"/>
    <w:rsid w:val="786A4D7B"/>
    <w:rsid w:val="788D1FA0"/>
    <w:rsid w:val="78CA10AC"/>
    <w:rsid w:val="78DB36C7"/>
    <w:rsid w:val="794F77EA"/>
    <w:rsid w:val="7962551C"/>
    <w:rsid w:val="79B934C1"/>
    <w:rsid w:val="79F24A79"/>
    <w:rsid w:val="7AE659ED"/>
    <w:rsid w:val="7B0579F8"/>
    <w:rsid w:val="7B224F7A"/>
    <w:rsid w:val="7BE0414B"/>
    <w:rsid w:val="7C6C2F77"/>
    <w:rsid w:val="7D1E15D4"/>
    <w:rsid w:val="7D6A669E"/>
    <w:rsid w:val="7D7061BD"/>
    <w:rsid w:val="7DB818EB"/>
    <w:rsid w:val="7DBA6F99"/>
    <w:rsid w:val="7E7B086C"/>
    <w:rsid w:val="7E8A4AFD"/>
    <w:rsid w:val="7FD01E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uiPriority="99" w:name="HTML Keyboard"/>
    <w:lsdException w:uiPriority="99" w:name="HTML Preformatted"/>
    <w:lsdException w:uiPriority="99" w:name="HTML Sample"/>
    <w:lsdException w:uiPriority="99" w:name="HTML Typewriter"/>
    <w:lsdException w:qFormat="1" w:uiPriority="99" w:semiHidden="0"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69"/>
    <w:qFormat/>
    <w:uiPriority w:val="9"/>
    <w:pPr>
      <w:keepNext/>
      <w:keepLines/>
      <w:spacing w:line="576" w:lineRule="auto"/>
      <w:outlineLvl w:val="0"/>
    </w:pPr>
    <w:rPr>
      <w:b/>
      <w:kern w:val="44"/>
      <w:sz w:val="44"/>
    </w:rPr>
  </w:style>
  <w:style w:type="paragraph" w:styleId="3">
    <w:name w:val="heading 2"/>
    <w:basedOn w:val="1"/>
    <w:next w:val="1"/>
    <w:link w:val="6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4">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4">
    <w:name w:val="Normal Indent"/>
    <w:basedOn w:val="1"/>
    <w:qFormat/>
    <w:uiPriority w:val="0"/>
    <w:pPr>
      <w:spacing w:afterLines="30" w:line="360" w:lineRule="auto"/>
      <w:ind w:firstLine="200" w:firstLineChars="200"/>
    </w:pPr>
    <w:rPr>
      <w:rFonts w:eastAsia="仿宋_GB2312"/>
      <w:sz w:val="28"/>
      <w:szCs w:val="24"/>
    </w:rPr>
  </w:style>
  <w:style w:type="paragraph" w:styleId="5">
    <w:name w:val="Document Map"/>
    <w:basedOn w:val="1"/>
    <w:link w:val="27"/>
    <w:unhideWhenUsed/>
    <w:qFormat/>
    <w:uiPriority w:val="99"/>
    <w:rPr>
      <w:rFonts w:ascii="宋体"/>
      <w:kern w:val="0"/>
      <w:sz w:val="18"/>
      <w:szCs w:val="18"/>
    </w:rPr>
  </w:style>
  <w:style w:type="paragraph" w:styleId="6">
    <w:name w:val="annotation text"/>
    <w:basedOn w:val="1"/>
    <w:unhideWhenUsed/>
    <w:qFormat/>
    <w:uiPriority w:val="99"/>
    <w:pPr>
      <w:jc w:val="left"/>
    </w:pPr>
  </w:style>
  <w:style w:type="paragraph" w:styleId="7">
    <w:name w:val="Date"/>
    <w:basedOn w:val="1"/>
    <w:next w:val="1"/>
    <w:link w:val="24"/>
    <w:qFormat/>
    <w:uiPriority w:val="0"/>
    <w:pPr>
      <w:ind w:left="100" w:leftChars="2500"/>
    </w:pPr>
    <w:rPr>
      <w:rFonts w:ascii="宋体" w:hAnsi="宋体"/>
      <w:kern w:val="0"/>
      <w:sz w:val="28"/>
      <w:szCs w:val="24"/>
    </w:rPr>
  </w:style>
  <w:style w:type="paragraph" w:styleId="8">
    <w:name w:val="Balloon Text"/>
    <w:basedOn w:val="1"/>
    <w:link w:val="26"/>
    <w:unhideWhenUsed/>
    <w:qFormat/>
    <w:uiPriority w:val="99"/>
    <w:rPr>
      <w:kern w:val="0"/>
      <w:sz w:val="18"/>
      <w:szCs w:val="18"/>
    </w:rPr>
  </w:style>
  <w:style w:type="paragraph" w:styleId="9">
    <w:name w:val="footer"/>
    <w:basedOn w:val="1"/>
    <w:link w:val="25"/>
    <w:unhideWhenUsed/>
    <w:qFormat/>
    <w:uiPriority w:val="99"/>
    <w:pPr>
      <w:tabs>
        <w:tab w:val="center" w:pos="4153"/>
        <w:tab w:val="right" w:pos="8306"/>
      </w:tabs>
      <w:snapToGrid w:val="0"/>
      <w:jc w:val="left"/>
    </w:pPr>
    <w:rPr>
      <w:kern w:val="0"/>
      <w:sz w:val="18"/>
      <w:szCs w:val="18"/>
    </w:rPr>
  </w:style>
  <w:style w:type="paragraph" w:styleId="10">
    <w:name w:val="header"/>
    <w:basedOn w:val="1"/>
    <w:link w:val="28"/>
    <w:unhideWhenUsed/>
    <w:qFormat/>
    <w:uiPriority w:val="99"/>
    <w:pPr>
      <w:pBdr>
        <w:bottom w:val="single" w:color="auto" w:sz="6" w:space="1"/>
      </w:pBdr>
      <w:tabs>
        <w:tab w:val="center" w:pos="4153"/>
        <w:tab w:val="right" w:pos="8306"/>
      </w:tabs>
      <w:snapToGrid w:val="0"/>
      <w:jc w:val="center"/>
    </w:pPr>
    <w:rPr>
      <w:kern w:val="0"/>
      <w:sz w:val="18"/>
      <w:szCs w:val="18"/>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3">
    <w:name w:val="Table Professional"/>
    <w:basedOn w:val="11"/>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15">
    <w:name w:val="page number"/>
    <w:basedOn w:val="14"/>
    <w:qFormat/>
    <w:uiPriority w:val="0"/>
  </w:style>
  <w:style w:type="character" w:styleId="16">
    <w:name w:val="FollowedHyperlink"/>
    <w:basedOn w:val="14"/>
    <w:unhideWhenUsed/>
    <w:qFormat/>
    <w:uiPriority w:val="99"/>
    <w:rPr>
      <w:color w:val="296FBE"/>
      <w:u w:val="none"/>
    </w:rPr>
  </w:style>
  <w:style w:type="character" w:styleId="17">
    <w:name w:val="HTML Definition"/>
    <w:basedOn w:val="14"/>
    <w:unhideWhenUsed/>
    <w:qFormat/>
    <w:uiPriority w:val="99"/>
  </w:style>
  <w:style w:type="character" w:styleId="18">
    <w:name w:val="HTML Variable"/>
    <w:basedOn w:val="14"/>
    <w:unhideWhenUsed/>
    <w:qFormat/>
    <w:uiPriority w:val="99"/>
  </w:style>
  <w:style w:type="character" w:styleId="19">
    <w:name w:val="Hyperlink"/>
    <w:basedOn w:val="14"/>
    <w:unhideWhenUsed/>
    <w:qFormat/>
    <w:uiPriority w:val="99"/>
    <w:rPr>
      <w:color w:val="296FBE"/>
      <w:u w:val="none"/>
    </w:rPr>
  </w:style>
  <w:style w:type="character" w:styleId="20">
    <w:name w:val="HTML Code"/>
    <w:basedOn w:val="14"/>
    <w:unhideWhenUsed/>
    <w:qFormat/>
    <w:uiPriority w:val="99"/>
    <w:rPr>
      <w:rFonts w:ascii="微软雅黑" w:hAnsi="微软雅黑" w:eastAsia="微软雅黑" w:cs="微软雅黑"/>
      <w:sz w:val="20"/>
    </w:rPr>
  </w:style>
  <w:style w:type="character" w:styleId="21">
    <w:name w:val="HTML Cite"/>
    <w:basedOn w:val="14"/>
    <w:unhideWhenUsed/>
    <w:qFormat/>
    <w:uiPriority w:val="99"/>
  </w:style>
  <w:style w:type="paragraph" w:customStyle="1" w:styleId="22">
    <w:name w:val="Char"/>
    <w:basedOn w:val="5"/>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23">
    <w:name w:val="Char1"/>
    <w:basedOn w:val="1"/>
    <w:qFormat/>
    <w:uiPriority w:val="0"/>
    <w:pPr>
      <w:widowControl/>
      <w:spacing w:after="160" w:line="240" w:lineRule="exact"/>
      <w:jc w:val="left"/>
    </w:pPr>
    <w:rPr>
      <w:szCs w:val="20"/>
    </w:rPr>
  </w:style>
  <w:style w:type="character" w:customStyle="1" w:styleId="24">
    <w:name w:val="日期 Char"/>
    <w:link w:val="7"/>
    <w:qFormat/>
    <w:uiPriority w:val="0"/>
    <w:rPr>
      <w:rFonts w:ascii="宋体" w:hAnsi="宋体" w:eastAsia="宋体" w:cs="Times New Roman"/>
      <w:sz w:val="28"/>
      <w:szCs w:val="24"/>
    </w:rPr>
  </w:style>
  <w:style w:type="character" w:customStyle="1" w:styleId="25">
    <w:name w:val="页脚 Char"/>
    <w:link w:val="9"/>
    <w:qFormat/>
    <w:uiPriority w:val="99"/>
    <w:rPr>
      <w:sz w:val="18"/>
      <w:szCs w:val="18"/>
    </w:rPr>
  </w:style>
  <w:style w:type="character" w:customStyle="1" w:styleId="26">
    <w:name w:val="批注框文本 Char"/>
    <w:link w:val="8"/>
    <w:semiHidden/>
    <w:qFormat/>
    <w:uiPriority w:val="99"/>
    <w:rPr>
      <w:sz w:val="18"/>
      <w:szCs w:val="18"/>
    </w:rPr>
  </w:style>
  <w:style w:type="character" w:customStyle="1" w:styleId="27">
    <w:name w:val="文档结构图 Char"/>
    <w:link w:val="5"/>
    <w:semiHidden/>
    <w:qFormat/>
    <w:uiPriority w:val="99"/>
    <w:rPr>
      <w:rFonts w:ascii="宋体" w:eastAsia="宋体"/>
      <w:sz w:val="18"/>
      <w:szCs w:val="18"/>
    </w:rPr>
  </w:style>
  <w:style w:type="character" w:customStyle="1" w:styleId="28">
    <w:name w:val="页眉 Char"/>
    <w:link w:val="10"/>
    <w:qFormat/>
    <w:uiPriority w:val="99"/>
    <w:rPr>
      <w:sz w:val="18"/>
      <w:szCs w:val="18"/>
    </w:rPr>
  </w:style>
  <w:style w:type="character" w:customStyle="1" w:styleId="29">
    <w:name w:val="color_gray"/>
    <w:basedOn w:val="14"/>
    <w:qFormat/>
    <w:uiPriority w:val="0"/>
    <w:rPr>
      <w:color w:val="999999"/>
    </w:rPr>
  </w:style>
  <w:style w:type="character" w:customStyle="1" w:styleId="30">
    <w:name w:val="moreaction32"/>
    <w:basedOn w:val="14"/>
    <w:qFormat/>
    <w:uiPriority w:val="0"/>
  </w:style>
  <w:style w:type="character" w:customStyle="1" w:styleId="31">
    <w:name w:val="pagechatarealistclose_box"/>
    <w:basedOn w:val="14"/>
    <w:qFormat/>
    <w:uiPriority w:val="0"/>
  </w:style>
  <w:style w:type="character" w:customStyle="1" w:styleId="32">
    <w:name w:val="pagechatarealistclose_box1"/>
    <w:basedOn w:val="14"/>
    <w:qFormat/>
    <w:uiPriority w:val="0"/>
  </w:style>
  <w:style w:type="character" w:customStyle="1" w:styleId="33">
    <w:name w:val="icontext2"/>
    <w:basedOn w:val="14"/>
    <w:qFormat/>
    <w:uiPriority w:val="0"/>
  </w:style>
  <w:style w:type="character" w:customStyle="1" w:styleId="34">
    <w:name w:val="first-child"/>
    <w:basedOn w:val="14"/>
    <w:qFormat/>
    <w:uiPriority w:val="0"/>
  </w:style>
  <w:style w:type="character" w:customStyle="1" w:styleId="35">
    <w:name w:val="hilite"/>
    <w:basedOn w:val="14"/>
    <w:qFormat/>
    <w:uiPriority w:val="0"/>
    <w:rPr>
      <w:color w:val="FFFFFF"/>
      <w:shd w:val="clear" w:color="auto" w:fill="666666"/>
    </w:rPr>
  </w:style>
  <w:style w:type="character" w:customStyle="1" w:styleId="36">
    <w:name w:val="edit_class"/>
    <w:basedOn w:val="14"/>
    <w:qFormat/>
    <w:uiPriority w:val="0"/>
  </w:style>
  <w:style w:type="character" w:customStyle="1" w:styleId="37">
    <w:name w:val="icontext1"/>
    <w:basedOn w:val="14"/>
    <w:qFormat/>
    <w:uiPriority w:val="0"/>
  </w:style>
  <w:style w:type="character" w:customStyle="1" w:styleId="38">
    <w:name w:val="icontext11"/>
    <w:basedOn w:val="14"/>
    <w:qFormat/>
    <w:uiPriority w:val="0"/>
  </w:style>
  <w:style w:type="character" w:customStyle="1" w:styleId="39">
    <w:name w:val="icontext12"/>
    <w:basedOn w:val="14"/>
    <w:qFormat/>
    <w:uiPriority w:val="0"/>
  </w:style>
  <w:style w:type="character" w:customStyle="1" w:styleId="40">
    <w:name w:val="last-child"/>
    <w:basedOn w:val="14"/>
    <w:qFormat/>
    <w:uiPriority w:val="0"/>
  </w:style>
  <w:style w:type="character" w:customStyle="1" w:styleId="41">
    <w:name w:val="ico1658"/>
    <w:basedOn w:val="14"/>
    <w:qFormat/>
    <w:uiPriority w:val="0"/>
  </w:style>
  <w:style w:type="character" w:customStyle="1" w:styleId="42">
    <w:name w:val="ico1659"/>
    <w:basedOn w:val="14"/>
    <w:qFormat/>
    <w:uiPriority w:val="0"/>
  </w:style>
  <w:style w:type="character" w:customStyle="1" w:styleId="43">
    <w:name w:val="ico1660"/>
    <w:basedOn w:val="14"/>
    <w:qFormat/>
    <w:uiPriority w:val="0"/>
  </w:style>
  <w:style w:type="character" w:customStyle="1" w:styleId="44">
    <w:name w:val="icontext3"/>
    <w:basedOn w:val="14"/>
    <w:qFormat/>
    <w:uiPriority w:val="0"/>
  </w:style>
  <w:style w:type="character" w:customStyle="1" w:styleId="45">
    <w:name w:val="cy"/>
    <w:basedOn w:val="14"/>
    <w:qFormat/>
    <w:uiPriority w:val="0"/>
  </w:style>
  <w:style w:type="character" w:customStyle="1" w:styleId="46">
    <w:name w:val="active8"/>
    <w:basedOn w:val="14"/>
    <w:qFormat/>
    <w:uiPriority w:val="0"/>
    <w:rPr>
      <w:color w:val="00FF00"/>
      <w:shd w:val="clear" w:color="auto" w:fill="111111"/>
    </w:rPr>
  </w:style>
  <w:style w:type="character" w:customStyle="1" w:styleId="47">
    <w:name w:val="hover47"/>
    <w:basedOn w:val="14"/>
    <w:qFormat/>
    <w:uiPriority w:val="0"/>
    <w:rPr>
      <w:color w:val="FFFFFF"/>
    </w:rPr>
  </w:style>
  <w:style w:type="character" w:customStyle="1" w:styleId="48">
    <w:name w:val="button4"/>
    <w:basedOn w:val="14"/>
    <w:qFormat/>
    <w:uiPriority w:val="0"/>
  </w:style>
  <w:style w:type="character" w:customStyle="1" w:styleId="49">
    <w:name w:val="xdrichtextbox2"/>
    <w:basedOn w:val="14"/>
    <w:qFormat/>
    <w:uiPriority w:val="0"/>
  </w:style>
  <w:style w:type="character" w:customStyle="1" w:styleId="50">
    <w:name w:val="layui-layer-tabnow"/>
    <w:basedOn w:val="14"/>
    <w:qFormat/>
    <w:uiPriority w:val="0"/>
    <w:rPr>
      <w:bdr w:val="single" w:color="CCCCCC" w:sz="6" w:space="0"/>
      <w:shd w:val="clear" w:color="auto" w:fill="FFFFFF"/>
    </w:rPr>
  </w:style>
  <w:style w:type="character" w:customStyle="1" w:styleId="51">
    <w:name w:val="w32"/>
    <w:basedOn w:val="14"/>
    <w:qFormat/>
    <w:uiPriority w:val="0"/>
  </w:style>
  <w:style w:type="character" w:customStyle="1" w:styleId="52">
    <w:name w:val="cdropright"/>
    <w:basedOn w:val="14"/>
    <w:qFormat/>
    <w:uiPriority w:val="0"/>
  </w:style>
  <w:style w:type="character" w:customStyle="1" w:styleId="53">
    <w:name w:val="drapbtn"/>
    <w:basedOn w:val="14"/>
    <w:qFormat/>
    <w:uiPriority w:val="0"/>
  </w:style>
  <w:style w:type="character" w:customStyle="1" w:styleId="54">
    <w:name w:val="cdropleft"/>
    <w:basedOn w:val="14"/>
    <w:qFormat/>
    <w:uiPriority w:val="0"/>
  </w:style>
  <w:style w:type="character" w:customStyle="1" w:styleId="55">
    <w:name w:val="browse_class&gt;span"/>
    <w:basedOn w:val="14"/>
    <w:qFormat/>
    <w:uiPriority w:val="0"/>
  </w:style>
  <w:style w:type="character" w:customStyle="1" w:styleId="56">
    <w:name w:val="viewscale"/>
    <w:basedOn w:val="14"/>
    <w:qFormat/>
    <w:uiPriority w:val="0"/>
    <w:rPr>
      <w:color w:val="FFFFFF"/>
      <w:sz w:val="24"/>
      <w:szCs w:val="24"/>
    </w:rPr>
  </w:style>
  <w:style w:type="character" w:customStyle="1" w:styleId="57">
    <w:name w:val="choosename"/>
    <w:basedOn w:val="14"/>
    <w:qFormat/>
    <w:uiPriority w:val="0"/>
  </w:style>
  <w:style w:type="character" w:customStyle="1" w:styleId="58">
    <w:name w:val="tmpztreemove_arrow"/>
    <w:basedOn w:val="14"/>
    <w:qFormat/>
    <w:uiPriority w:val="0"/>
  </w:style>
  <w:style w:type="character" w:customStyle="1" w:styleId="59">
    <w:name w:val="biggerthanmax"/>
    <w:basedOn w:val="14"/>
    <w:qFormat/>
    <w:uiPriority w:val="0"/>
    <w:rPr>
      <w:shd w:val="clear" w:color="auto" w:fill="FFFF00"/>
    </w:rPr>
  </w:style>
  <w:style w:type="character" w:customStyle="1" w:styleId="60">
    <w:name w:val="after"/>
    <w:basedOn w:val="14"/>
    <w:qFormat/>
    <w:uiPriority w:val="0"/>
    <w:rPr>
      <w:sz w:val="0"/>
      <w:szCs w:val="0"/>
    </w:rPr>
  </w:style>
  <w:style w:type="character" w:customStyle="1" w:styleId="61">
    <w:name w:val="estimate_gray"/>
    <w:basedOn w:val="14"/>
    <w:qFormat/>
    <w:uiPriority w:val="0"/>
    <w:rPr>
      <w:color w:val="FFFFFF"/>
    </w:rPr>
  </w:style>
  <w:style w:type="character" w:customStyle="1" w:styleId="62">
    <w:name w:val="estimate_gray1"/>
    <w:basedOn w:val="14"/>
    <w:qFormat/>
    <w:uiPriority w:val="0"/>
  </w:style>
  <w:style w:type="character" w:customStyle="1" w:styleId="63">
    <w:name w:val="design_class"/>
    <w:basedOn w:val="14"/>
    <w:qFormat/>
    <w:uiPriority w:val="0"/>
  </w:style>
  <w:style w:type="character" w:customStyle="1" w:styleId="64">
    <w:name w:val="iconline2"/>
    <w:basedOn w:val="14"/>
    <w:qFormat/>
    <w:uiPriority w:val="0"/>
  </w:style>
  <w:style w:type="character" w:customStyle="1" w:styleId="65">
    <w:name w:val="iconline21"/>
    <w:basedOn w:val="14"/>
    <w:qFormat/>
    <w:uiPriority w:val="0"/>
  </w:style>
  <w:style w:type="character" w:customStyle="1" w:styleId="66">
    <w:name w:val="liked_gray"/>
    <w:basedOn w:val="14"/>
    <w:qFormat/>
    <w:uiPriority w:val="0"/>
    <w:rPr>
      <w:color w:val="FFFFFF"/>
    </w:rPr>
  </w:style>
  <w:style w:type="character" w:customStyle="1" w:styleId="67">
    <w:name w:val="标题 2 Char"/>
    <w:basedOn w:val="14"/>
    <w:link w:val="3"/>
    <w:semiHidden/>
    <w:qFormat/>
    <w:uiPriority w:val="9"/>
    <w:rPr>
      <w:rFonts w:asciiTheme="majorHAnsi" w:hAnsiTheme="majorHAnsi" w:eastAsiaTheme="majorEastAsia" w:cstheme="majorBidi"/>
      <w:b/>
      <w:bCs/>
      <w:kern w:val="2"/>
      <w:sz w:val="32"/>
      <w:szCs w:val="32"/>
    </w:rPr>
  </w:style>
  <w:style w:type="paragraph" w:customStyle="1" w:styleId="68">
    <w:name w:val="列出段落1"/>
    <w:basedOn w:val="1"/>
    <w:qFormat/>
    <w:uiPriority w:val="0"/>
    <w:pPr>
      <w:spacing w:line="360" w:lineRule="auto"/>
      <w:ind w:firstLine="420" w:firstLineChars="200"/>
      <w:jc w:val="left"/>
    </w:pPr>
    <w:rPr>
      <w:sz w:val="24"/>
      <w:szCs w:val="20"/>
    </w:rPr>
  </w:style>
  <w:style w:type="character" w:customStyle="1" w:styleId="69">
    <w:name w:val="标题 1 Char"/>
    <w:link w:val="2"/>
    <w:qFormat/>
    <w:uiPriority w:val="9"/>
    <w:rPr>
      <w:b/>
      <w:kern w:val="44"/>
      <w:sz w:val="44"/>
      <w:szCs w:val="22"/>
    </w:rPr>
  </w:style>
  <w:style w:type="paragraph" w:customStyle="1" w:styleId="70">
    <w:name w:val="样式1"/>
    <w:basedOn w:val="10"/>
    <w:next w:val="1"/>
    <w:qFormat/>
    <w:uiPriority w:val="0"/>
    <w:rPr>
      <w:rFonts w:ascii="方正小标宋_GBK" w:eastAsia="方正小标宋_GBK"/>
      <w:sz w:val="44"/>
      <w:szCs w:val="44"/>
    </w:rPr>
  </w:style>
  <w:style w:type="paragraph" w:customStyle="1" w:styleId="7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1117</Words>
  <Characters>6368</Characters>
  <Lines>53</Lines>
  <Paragraphs>14</Paragraphs>
  <TotalTime>1</TotalTime>
  <ScaleCrop>false</ScaleCrop>
  <LinksUpToDate>false</LinksUpToDate>
  <CharactersWithSpaces>7471</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2021-08-21T04:08:00Z</dcterms:created>
  <dc:creator>微软用户</dc:creator>
  <cp:lastModifiedBy>幺儿幺儿</cp:lastModifiedBy>
  <cp:lastPrinted>2021-09-14T00:48:00Z</cp:lastPrinted>
  <dcterms:modified xsi:type="dcterms:W3CDTF">2021-09-16T01:41:08Z</dcterms:modified>
  <dc:title>材料/设备购买比选邀标函</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y fmtid="{D5CDD505-2E9C-101B-9397-08002B2CF9AE}" pid="3" name="ICV">
    <vt:lpwstr>673464A047244F52BB0796D2E4BE9F02</vt:lpwstr>
  </property>
</Properties>
</file>