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47C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b w:val="0"/>
          <w:bCs w:val="0"/>
          <w:i w:val="0"/>
          <w:caps w:val="0"/>
          <w:color w:val="000000" w:themeColor="text1"/>
          <w:spacing w:val="-20"/>
          <w:sz w:val="44"/>
          <w:szCs w:val="44"/>
          <w:highlight w:val="none"/>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20"/>
          <w:sz w:val="44"/>
          <w:szCs w:val="44"/>
          <w:highlight w:val="none"/>
          <w:shd w:val="clear" w:fill="FFFFFF"/>
          <w:lang w:val="en-US" w:eastAsia="zh-CN"/>
          <w14:textFill>
            <w14:solidFill>
              <w14:schemeClr w14:val="tx1"/>
            </w14:solidFill>
          </w14:textFill>
        </w:rPr>
        <w:t>中垦牧乳业（集团）股份有限公司供应链分公司</w:t>
      </w:r>
    </w:p>
    <w:p w14:paraId="4935A9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b w:val="0"/>
          <w:bCs w:val="0"/>
          <w:i w:val="0"/>
          <w:caps w:val="0"/>
          <w:color w:val="000000" w:themeColor="text1"/>
          <w:spacing w:val="0"/>
          <w:sz w:val="44"/>
          <w:szCs w:val="44"/>
          <w:highlight w:val="none"/>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0"/>
          <w:sz w:val="44"/>
          <w:szCs w:val="44"/>
          <w:highlight w:val="none"/>
          <w:shd w:val="clear" w:fill="FFFFFF"/>
          <w:lang w:val="en-US" w:eastAsia="zh-CN"/>
          <w14:textFill>
            <w14:solidFill>
              <w14:schemeClr w14:val="tx1"/>
            </w14:solidFill>
          </w14:textFill>
        </w:rPr>
        <w:t>办公室装修改造项目设计服务公开寻源公告</w:t>
      </w:r>
    </w:p>
    <w:p w14:paraId="0A4BDF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p>
    <w:p w14:paraId="024D0E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就办公室装修</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改造</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项目设计服务</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进行公开寻源</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欢迎符合资格条件的单位参加。</w:t>
      </w:r>
    </w:p>
    <w:p w14:paraId="5036DA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一、</w:t>
      </w:r>
      <w:r>
        <w:rPr>
          <w:rFonts w:hint="eastAsia" w:ascii="方正黑体_GBK" w:hAnsi="方正黑体_GBK" w:eastAsia="方正黑体_GBK" w:cs="方正黑体_GBK"/>
          <w:i w:val="0"/>
          <w:caps w:val="0"/>
          <w:color w:val="000000" w:themeColor="text1"/>
          <w:spacing w:val="0"/>
          <w:sz w:val="32"/>
          <w:szCs w:val="32"/>
          <w:highlight w:val="none"/>
          <w:shd w:val="clear" w:fill="FFFFFF"/>
          <w14:textFill>
            <w14:solidFill>
              <w14:schemeClr w14:val="tx1"/>
            </w14:solidFill>
          </w14:textFill>
        </w:rPr>
        <w:t>项目名称：</w:t>
      </w:r>
      <w:r>
        <w:rPr>
          <w:rFonts w:hint="default" w:ascii="Times New Roman" w:hAnsi="Times New Roman" w:eastAsia="方正仿宋_GBK" w:cs="Times New Roman"/>
          <w:i w:val="0"/>
          <w:caps w:val="0"/>
          <w:color w:val="000000" w:themeColor="text1"/>
          <w:spacing w:val="0"/>
          <w:sz w:val="32"/>
          <w:szCs w:val="32"/>
          <w:highlight w:val="none"/>
          <w:shd w:val="clear" w:fill="FFFFFF"/>
          <w:lang w:val="zh-CN" w:eastAsia="zh-CN"/>
          <w14:textFill>
            <w14:solidFill>
              <w14:schemeClr w14:val="tx1"/>
            </w14:solidFill>
          </w14:textFill>
        </w:rPr>
        <w:t>中垦牧乳业供应链分公司办公室装修</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改造</w:t>
      </w:r>
      <w:r>
        <w:rPr>
          <w:rFonts w:hint="default" w:ascii="Times New Roman" w:hAnsi="Times New Roman" w:eastAsia="方正仿宋_GBK" w:cs="Times New Roman"/>
          <w:i w:val="0"/>
          <w:caps w:val="0"/>
          <w:color w:val="000000" w:themeColor="text1"/>
          <w:spacing w:val="0"/>
          <w:sz w:val="32"/>
          <w:szCs w:val="32"/>
          <w:highlight w:val="none"/>
          <w:shd w:val="clear" w:fill="FFFFFF"/>
          <w:lang w:val="zh-CN" w:eastAsia="zh-CN"/>
          <w14:textFill>
            <w14:solidFill>
              <w14:schemeClr w14:val="tx1"/>
            </w14:solidFill>
          </w14:textFill>
        </w:rPr>
        <w:t>项目设计服务</w:t>
      </w:r>
    </w:p>
    <w:p w14:paraId="4C51C2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方正黑体_GBK" w:hAnsi="方正黑体_GBK" w:eastAsia="方正黑体_GBK" w:cs="方正黑体_GBK"/>
          <w:i w:val="0"/>
          <w:caps w:val="0"/>
          <w:color w:val="000000" w:themeColor="text1"/>
          <w:spacing w:val="0"/>
          <w:sz w:val="32"/>
          <w:szCs w:val="32"/>
          <w:highlight w:val="none"/>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二、</w:t>
      </w:r>
      <w:r>
        <w:rPr>
          <w:rFonts w:hint="eastAsia" w:ascii="方正黑体_GBK" w:hAnsi="方正黑体_GBK" w:eastAsia="方正黑体_GBK" w:cs="方正黑体_GBK"/>
          <w:i w:val="0"/>
          <w:caps w:val="0"/>
          <w:color w:val="000000" w:themeColor="text1"/>
          <w:spacing w:val="0"/>
          <w:sz w:val="32"/>
          <w:szCs w:val="32"/>
          <w:highlight w:val="none"/>
          <w:shd w:val="clear" w:fill="FFFFFF"/>
          <w14:textFill>
            <w14:solidFill>
              <w14:schemeClr w14:val="tx1"/>
            </w14:solidFill>
          </w14:textFill>
        </w:rPr>
        <w:t>项目概况</w:t>
      </w:r>
    </w:p>
    <w:p w14:paraId="67C5AF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default"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（一）项目地址</w:t>
      </w:r>
    </w:p>
    <w:p w14:paraId="2068B300">
      <w:pPr>
        <w:keepNext w:val="0"/>
        <w:keepLines w:val="0"/>
        <w:pageBreakBefore w:val="0"/>
        <w:kinsoku/>
        <w:wordWrap/>
        <w:overflowPunct/>
        <w:topLinePunct w:val="0"/>
        <w:autoSpaceDE/>
        <w:autoSpaceDN/>
        <w:bidi w:val="0"/>
        <w:spacing w:line="580" w:lineRule="exact"/>
        <w:ind w:firstLine="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重庆市渝中区中山三路121号中山大厦第14层</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方正仿宋_GBK" w:cs="Times New Roman"/>
          <w:sz w:val="32"/>
          <w:szCs w:val="32"/>
          <w:lang w:eastAsia="zh-CN"/>
        </w:rPr>
        <w:t>面积约</w:t>
      </w:r>
      <w:r>
        <w:rPr>
          <w:rFonts w:hint="eastAsia" w:ascii="Times New Roman" w:hAnsi="Times New Roman" w:eastAsia="方正仿宋_GBK" w:cs="Times New Roman"/>
          <w:sz w:val="32"/>
          <w:szCs w:val="32"/>
          <w:lang w:val="en-US" w:eastAsia="zh-CN"/>
        </w:rPr>
        <w:t>1035.2</w:t>
      </w:r>
      <w:r>
        <w:rPr>
          <w:rFonts w:hint="default" w:ascii="Times New Roman" w:hAnsi="Times New Roman" w:eastAsia="方正仿宋_GBK" w:cs="Times New Roman"/>
          <w:sz w:val="32"/>
          <w:szCs w:val="32"/>
        </w:rPr>
        <w:t>平方米</w:t>
      </w:r>
      <w:r>
        <w:rPr>
          <w:rFonts w:hint="default" w:ascii="Times New Roman" w:hAnsi="Times New Roman" w:eastAsia="方正仿宋_GBK" w:cs="Times New Roman"/>
          <w:sz w:val="32"/>
          <w:szCs w:val="32"/>
          <w:lang w:eastAsia="zh-CN"/>
        </w:rPr>
        <w:t>。</w:t>
      </w:r>
    </w:p>
    <w:p w14:paraId="47E247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（二）设计服务内容</w:t>
      </w:r>
    </w:p>
    <w:p w14:paraId="7BFA41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含方案设计、初步设计、施工图设计及装修配合等。其中装修施工图设计包括但不限于：拆除、建筑、结构、给排水、电气、消防（需满足消防报建过审要求）、通风、空调、智能化（办公、网络、监控、安防、会议系统等）。</w:t>
      </w:r>
    </w:p>
    <w:p w14:paraId="2F3718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default"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（二）改造要求</w:t>
      </w:r>
    </w:p>
    <w:p w14:paraId="6482A78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leftChars="0"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改造设计领导办公室、部门办公室、开敞式大办公室、大小会议室、产品展示区、档案室、机房、茶水间、卫生间等。</w:t>
      </w:r>
    </w:p>
    <w:p w14:paraId="665D3D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（三）设计工期</w:t>
      </w:r>
    </w:p>
    <w:p w14:paraId="7EF2D454">
      <w:pPr>
        <w:keepNext w:val="0"/>
        <w:keepLines w:val="0"/>
        <w:pageBreakBefore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30</w:t>
      </w: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个日历天内出具设计方案效果图终稿及施工图纸终稿。</w:t>
      </w:r>
    </w:p>
    <w:p w14:paraId="4522FCA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leftChars="0" w:right="0" w:rightChars="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三、</w:t>
      </w:r>
      <w:r>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资格要求</w:t>
      </w:r>
    </w:p>
    <w:p w14:paraId="70ABE6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1.在中华人民共和国境内注册，具有独立法人资格的企业。</w:t>
      </w:r>
    </w:p>
    <w:p w14:paraId="757772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2.具有建设行政主管部门颁发的装饰设计乙级及以上资质和消防设计资质。</w:t>
      </w:r>
      <w:bookmarkStart w:id="0" w:name="_GoBack"/>
      <w:bookmarkEnd w:id="0"/>
    </w:p>
    <w:p w14:paraId="134D960C">
      <w:pPr>
        <w:keepNext w:val="0"/>
        <w:keepLines w:val="0"/>
        <w:pageBreakBefore w:val="0"/>
        <w:tabs>
          <w:tab w:val="left" w:pos="879"/>
        </w:tabs>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zh-CN"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3</w:t>
      </w: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.业绩和经验：近3年</w:t>
      </w: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（2022年5月1日至2025年4月30日）类似项目（如办公空间、商业空间等）</w:t>
      </w: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的</w:t>
      </w: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设计</w:t>
      </w: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业绩（</w:t>
      </w: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以合同协议书和成果文件为准，至少包括中标通知书、合同、发票及验收报告</w:t>
      </w: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案例数量不少于2个，单个项目面积不小于1000平方米。</w:t>
      </w:r>
    </w:p>
    <w:p w14:paraId="139F351C">
      <w:pPr>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auto"/>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zh-CN"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4</w:t>
      </w: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zh-CN" w:eastAsia="zh-CN" w:bidi="ar"/>
          <w14:textFill>
            <w14:solidFill>
              <w14:schemeClr w14:val="tx1"/>
            </w14:solidFill>
          </w14:textFill>
        </w:rPr>
        <w:t>.信用记录：在中国执行信息网中未被列入失信被执行人、在信用中国网站未被列入重大税收违法案件当事人名单和在中国政府服务网（www.ccgp.gov.cn）未被列入政府服务严重违法失信行为记录名单（须提供中国执行信息网、信用中国网及中国政府服务网相应查询结果的网站截图</w:t>
      </w: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zh-CN" w:eastAsia="zh-CN" w:bidi="ar"/>
          <w14:textFill>
            <w14:solidFill>
              <w14:schemeClr w14:val="tx1"/>
            </w14:solidFill>
          </w14:textFill>
        </w:rPr>
        <w:t>。</w:t>
      </w:r>
    </w:p>
    <w:p w14:paraId="27DF6B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四、报名时间：</w:t>
      </w:r>
    </w:p>
    <w:p w14:paraId="6F7567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2025年5月28日前</w:t>
      </w:r>
    </w:p>
    <w:p w14:paraId="0485A9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五、报名须知：</w:t>
      </w:r>
    </w:p>
    <w:p w14:paraId="6B7E39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（一）报名方式</w:t>
      </w:r>
    </w:p>
    <w:p w14:paraId="4F82A6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以邮件形式将报名资料发送至</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tangmi</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@csfscm.com和zkgyl@csfscm.com（两个邮箱同时发送），报名资料集中到同一个文件夹中压缩，压缩包及邮件标题格式：</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项目名称</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-XXX公司（报名公司全称）。</w:t>
      </w:r>
    </w:p>
    <w:p w14:paraId="124189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580" w:lineRule="exact"/>
        <w:ind w:right="0" w:firstLine="640" w:firstLineChars="200"/>
        <w:jc w:val="both"/>
        <w:textAlignment w:val="auto"/>
        <w:rPr>
          <w:rFonts w:hint="default"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（二）</w:t>
      </w:r>
      <w:r>
        <w:rPr>
          <w:rFonts w:hint="default"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报名资料：</w:t>
      </w:r>
    </w:p>
    <w:tbl>
      <w:tblPr>
        <w:tblStyle w:val="8"/>
        <w:tblW w:w="8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952"/>
        <w:gridCol w:w="2182"/>
        <w:gridCol w:w="5760"/>
      </w:tblGrid>
      <w:tr w14:paraId="621F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6"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89BE">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caps w:val="0"/>
                <w:color w:val="auto"/>
                <w:spacing w:val="0"/>
                <w:kern w:val="0"/>
                <w:sz w:val="28"/>
                <w:szCs w:val="28"/>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28"/>
                <w:szCs w:val="28"/>
                <w:highlight w:val="none"/>
                <w:shd w:val="clear" w:fill="FFFFFF"/>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C8DD">
            <w:pPr>
              <w:keepNext w:val="0"/>
              <w:keepLines w:val="0"/>
              <w:pageBreakBefore w:val="0"/>
              <w:widowControl/>
              <w:suppressLineNumbers w:val="0"/>
              <w:shd w:val="clear"/>
              <w:kinsoku/>
              <w:wordWrap/>
              <w:overflowPunct/>
              <w:topLinePunct w:val="0"/>
              <w:autoSpaceDE/>
              <w:autoSpaceDN/>
              <w:bidi w:val="0"/>
              <w:adjustRightInd/>
              <w:snapToGrid w:val="0"/>
              <w:spacing w:line="400" w:lineRule="exact"/>
              <w:ind w:firstLine="280" w:firstLineChars="100"/>
              <w:jc w:val="center"/>
              <w:textAlignment w:val="center"/>
              <w:rPr>
                <w:rFonts w:hint="eastAsia" w:ascii="Times New Roman" w:hAnsi="Times New Roman" w:eastAsia="方正仿宋_GBK" w:cs="方正仿宋_GBK"/>
                <w:i w:val="0"/>
                <w:caps w:val="0"/>
                <w:color w:val="auto"/>
                <w:spacing w:val="0"/>
                <w:kern w:val="0"/>
                <w:sz w:val="28"/>
                <w:szCs w:val="28"/>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28"/>
                <w:szCs w:val="28"/>
                <w:highlight w:val="none"/>
                <w:shd w:val="clear" w:fill="FFFFFF"/>
                <w:lang w:val="en-US" w:eastAsia="zh-CN" w:bidi="ar"/>
              </w:rPr>
              <w:t>分类</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3702">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caps w:val="0"/>
                <w:color w:val="auto"/>
                <w:spacing w:val="0"/>
                <w:kern w:val="0"/>
                <w:sz w:val="28"/>
                <w:szCs w:val="28"/>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28"/>
                <w:szCs w:val="28"/>
                <w:highlight w:val="none"/>
                <w:shd w:val="clear" w:fill="FFFFFF"/>
                <w:lang w:val="en-US" w:eastAsia="zh-CN" w:bidi="ar"/>
              </w:rPr>
              <w:t>所需资料目录</w:t>
            </w:r>
          </w:p>
        </w:tc>
      </w:tr>
      <w:tr w14:paraId="6875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1480">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1</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C2B">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资格文件</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7A42">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both"/>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营业执照</w:t>
            </w:r>
          </w:p>
        </w:tc>
      </w:tr>
      <w:tr w14:paraId="1A56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0222">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2</w:t>
            </w: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12AF">
            <w:pPr>
              <w:keepNext w:val="0"/>
              <w:keepLines w:val="0"/>
              <w:pageBreakBefore w:val="0"/>
              <w:widowControl/>
              <w:shd w:val="clear"/>
              <w:kinsoku/>
              <w:wordWrap/>
              <w:overflowPunct/>
              <w:topLinePunct w:val="0"/>
              <w:autoSpaceDE/>
              <w:autoSpaceDN/>
              <w:bidi w:val="0"/>
              <w:adjustRightInd/>
              <w:snapToGrid w:val="0"/>
              <w:spacing w:line="400" w:lineRule="exact"/>
              <w:jc w:val="center"/>
              <w:rPr>
                <w:rFonts w:hint="eastAsia" w:ascii="Times New Roman" w:hAnsi="Times New Roman" w:eastAsia="方正仿宋_GBK" w:cs="方正仿宋_GBK"/>
                <w:i w:val="0"/>
                <w:iCs w:val="0"/>
                <w:color w:val="auto"/>
                <w:sz w:val="28"/>
                <w:szCs w:val="28"/>
                <w:highlight w:val="none"/>
                <w:u w:val="none"/>
              </w:rPr>
            </w:pP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2957">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both"/>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sz w:val="28"/>
                <w:szCs w:val="28"/>
                <w:highlight w:val="none"/>
                <w:u w:val="none"/>
                <w:lang w:val="en-US" w:eastAsia="zh-CN"/>
              </w:rPr>
              <w:t>具有建设行政主管部门颁发的装饰设计乙级及以上资质和消防设计资质。</w:t>
            </w:r>
          </w:p>
        </w:tc>
      </w:tr>
      <w:tr w14:paraId="6FCC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6"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413C">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3</w:t>
            </w: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E6A6">
            <w:pPr>
              <w:keepNext w:val="0"/>
              <w:keepLines w:val="0"/>
              <w:pageBreakBefore w:val="0"/>
              <w:widowControl/>
              <w:shd w:val="clear"/>
              <w:kinsoku/>
              <w:wordWrap/>
              <w:overflowPunct/>
              <w:topLinePunct w:val="0"/>
              <w:autoSpaceDE/>
              <w:autoSpaceDN/>
              <w:bidi w:val="0"/>
              <w:adjustRightInd/>
              <w:snapToGrid w:val="0"/>
              <w:spacing w:line="400" w:lineRule="exact"/>
              <w:jc w:val="center"/>
              <w:rPr>
                <w:rFonts w:hint="eastAsia" w:ascii="Times New Roman" w:hAnsi="Times New Roman" w:eastAsia="方正仿宋_GBK" w:cs="方正仿宋_GBK"/>
                <w:i w:val="0"/>
                <w:iCs w:val="0"/>
                <w:color w:val="auto"/>
                <w:sz w:val="28"/>
                <w:szCs w:val="28"/>
                <w:highlight w:val="none"/>
                <w:u w:val="none"/>
              </w:rPr>
            </w:pP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1F20">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both"/>
              <w:textAlignment w:val="center"/>
              <w:rPr>
                <w:rFonts w:hint="eastAsia" w:ascii="Times New Roman" w:hAnsi="Times New Roman" w:eastAsia="方正仿宋_GBK" w:cs="方正仿宋_GBK"/>
                <w:i w:val="0"/>
                <w:iCs w:val="0"/>
                <w:color w:val="auto"/>
                <w:sz w:val="28"/>
                <w:szCs w:val="28"/>
                <w:highlight w:val="none"/>
                <w:u w:val="none"/>
              </w:rPr>
            </w:pPr>
            <w:r>
              <w:rPr>
                <w:rFonts w:hint="default" w:ascii="Times New Roman" w:hAnsi="Times New Roman" w:eastAsia="方正仿宋_GBK" w:cs="Times New Roman"/>
                <w:i w:val="0"/>
                <w:caps w:val="0"/>
                <w:color w:val="000000" w:themeColor="text1"/>
                <w:spacing w:val="0"/>
                <w:kern w:val="0"/>
                <w:sz w:val="28"/>
                <w:szCs w:val="28"/>
                <w:highlight w:val="none"/>
                <w:shd w:val="clear" w:fill="FFFFFF"/>
                <w:lang w:val="zh-CN" w:eastAsia="zh-CN" w:bidi="ar"/>
                <w14:textFill>
                  <w14:solidFill>
                    <w14:schemeClr w14:val="tx1"/>
                  </w14:solidFill>
                </w14:textFill>
              </w:rPr>
              <w:t>中国执行信息网、信用中国网及中国政府服务网相应查询结果的网站截图</w:t>
            </w:r>
          </w:p>
        </w:tc>
      </w:tr>
      <w:tr w14:paraId="4426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9929">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DD5C">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业绩证明</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3AE">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both"/>
              <w:textAlignment w:val="center"/>
              <w:rPr>
                <w:rFonts w:hint="eastAsia" w:ascii="Times New Roman" w:hAnsi="Times New Roman" w:eastAsia="方正仿宋_GBK" w:cs="方正仿宋_GBK"/>
                <w:i w:val="0"/>
                <w:iCs w:val="0"/>
                <w:color w:val="auto"/>
                <w:kern w:val="0"/>
                <w:sz w:val="28"/>
                <w:szCs w:val="28"/>
                <w:highlight w:val="none"/>
                <w:u w:val="none"/>
                <w:lang w:val="en-US" w:eastAsia="zh-CN" w:bidi="ar"/>
              </w:rPr>
            </w:pPr>
            <w:r>
              <w:rPr>
                <w:rFonts w:hint="default" w:ascii="Times New Roman" w:hAnsi="Times New Roman" w:eastAsia="方正仿宋_GBK" w:cs="方正仿宋_GBK"/>
                <w:i w:val="0"/>
                <w:iCs w:val="0"/>
                <w:color w:val="auto"/>
                <w:kern w:val="0"/>
                <w:sz w:val="28"/>
                <w:szCs w:val="28"/>
                <w:highlight w:val="none"/>
                <w:u w:val="none"/>
                <w:lang w:val="en-US" w:eastAsia="zh-CN" w:bidi="ar"/>
              </w:rPr>
              <w:t>近3年</w:t>
            </w:r>
            <w:r>
              <w:rPr>
                <w:rFonts w:hint="eastAsia" w:ascii="Times New Roman" w:hAnsi="Times New Roman" w:eastAsia="方正仿宋_GBK" w:cs="方正仿宋_GBK"/>
                <w:i w:val="0"/>
                <w:iCs w:val="0"/>
                <w:color w:val="auto"/>
                <w:kern w:val="0"/>
                <w:sz w:val="28"/>
                <w:szCs w:val="28"/>
                <w:highlight w:val="none"/>
                <w:u w:val="none"/>
                <w:lang w:val="en-US" w:eastAsia="zh-CN" w:bidi="ar"/>
              </w:rPr>
              <w:t>（2022年5月1日至2025年4月30日）类似项目（如办公空间、商业空间等）</w:t>
            </w:r>
            <w:r>
              <w:rPr>
                <w:rFonts w:hint="default" w:ascii="Times New Roman" w:hAnsi="Times New Roman" w:eastAsia="方正仿宋_GBK" w:cs="方正仿宋_GBK"/>
                <w:i w:val="0"/>
                <w:iCs w:val="0"/>
                <w:color w:val="auto"/>
                <w:kern w:val="0"/>
                <w:sz w:val="28"/>
                <w:szCs w:val="28"/>
                <w:highlight w:val="none"/>
                <w:u w:val="none"/>
                <w:lang w:val="en-US" w:eastAsia="zh-CN" w:bidi="ar"/>
              </w:rPr>
              <w:t>的</w:t>
            </w:r>
            <w:r>
              <w:rPr>
                <w:rFonts w:hint="eastAsia" w:ascii="Times New Roman" w:hAnsi="Times New Roman" w:eastAsia="方正仿宋_GBK" w:cs="方正仿宋_GBK"/>
                <w:i w:val="0"/>
                <w:iCs w:val="0"/>
                <w:color w:val="auto"/>
                <w:kern w:val="0"/>
                <w:sz w:val="28"/>
                <w:szCs w:val="28"/>
                <w:highlight w:val="none"/>
                <w:u w:val="none"/>
                <w:lang w:val="en-US" w:eastAsia="zh-CN" w:bidi="ar"/>
              </w:rPr>
              <w:t>设计</w:t>
            </w:r>
            <w:r>
              <w:rPr>
                <w:rFonts w:hint="default" w:ascii="Times New Roman" w:hAnsi="Times New Roman" w:eastAsia="方正仿宋_GBK" w:cs="方正仿宋_GBK"/>
                <w:i w:val="0"/>
                <w:iCs w:val="0"/>
                <w:color w:val="auto"/>
                <w:kern w:val="0"/>
                <w:sz w:val="28"/>
                <w:szCs w:val="28"/>
                <w:highlight w:val="none"/>
                <w:u w:val="none"/>
                <w:lang w:val="en-US" w:eastAsia="zh-CN" w:bidi="ar"/>
              </w:rPr>
              <w:t>业绩（</w:t>
            </w:r>
            <w:r>
              <w:rPr>
                <w:rFonts w:hint="eastAsia" w:ascii="Times New Roman" w:hAnsi="Times New Roman" w:eastAsia="方正仿宋_GBK" w:cs="方正仿宋_GBK"/>
                <w:i w:val="0"/>
                <w:iCs w:val="0"/>
                <w:color w:val="auto"/>
                <w:kern w:val="0"/>
                <w:sz w:val="28"/>
                <w:szCs w:val="28"/>
                <w:highlight w:val="none"/>
                <w:u w:val="none"/>
                <w:lang w:val="en-US" w:eastAsia="zh-CN" w:bidi="ar"/>
              </w:rPr>
              <w:t>以合同协议书和成果文件为准，至少包括中标通知书、合同、发票及验收报告，以上材料缺一不可，缺项可能会导致业绩认定不通过</w:t>
            </w:r>
            <w:r>
              <w:rPr>
                <w:rFonts w:hint="default" w:ascii="Times New Roman" w:hAnsi="Times New Roman" w:eastAsia="方正仿宋_GBK" w:cs="方正仿宋_GBK"/>
                <w:i w:val="0"/>
                <w:iCs w:val="0"/>
                <w:color w:val="auto"/>
                <w:kern w:val="0"/>
                <w:sz w:val="28"/>
                <w:szCs w:val="28"/>
                <w:highlight w:val="none"/>
                <w:u w:val="none"/>
                <w:lang w:val="en-US" w:eastAsia="zh-CN" w:bidi="ar"/>
              </w:rPr>
              <w:t>）</w:t>
            </w:r>
            <w:r>
              <w:rPr>
                <w:rFonts w:hint="eastAsia" w:ascii="Times New Roman" w:hAnsi="Times New Roman" w:eastAsia="方正仿宋_GBK" w:cs="方正仿宋_GBK"/>
                <w:i w:val="0"/>
                <w:iCs w:val="0"/>
                <w:color w:val="auto"/>
                <w:kern w:val="0"/>
                <w:sz w:val="28"/>
                <w:szCs w:val="28"/>
                <w:highlight w:val="none"/>
                <w:u w:val="none"/>
                <w:lang w:val="en-US" w:eastAsia="zh-CN" w:bidi="ar"/>
              </w:rPr>
              <w:t>案例数量不少于2个，单个项目面积不小于1000平方米。</w:t>
            </w:r>
          </w:p>
        </w:tc>
      </w:tr>
      <w:tr w14:paraId="442A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6"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5501">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5</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46C3">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其他备案资料</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8A98">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both"/>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sz w:val="28"/>
                <w:szCs w:val="28"/>
                <w:highlight w:val="none"/>
                <w:u w:val="none"/>
                <w:lang w:val="en-US" w:eastAsia="zh-CN"/>
              </w:rPr>
              <w:t>业务联系人授权书</w:t>
            </w:r>
          </w:p>
        </w:tc>
      </w:tr>
      <w:tr w14:paraId="50EB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DF86">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kern w:val="0"/>
                <w:sz w:val="28"/>
                <w:szCs w:val="28"/>
                <w:highlight w:val="none"/>
                <w:u w:val="none"/>
                <w:lang w:val="en-US" w:eastAsia="zh-CN" w:bidi="ar"/>
              </w:rPr>
              <w:t>6</w:t>
            </w: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98E2">
            <w:pPr>
              <w:keepNext w:val="0"/>
              <w:keepLines w:val="0"/>
              <w:pageBreakBefore w:val="0"/>
              <w:widowControl/>
              <w:shd w:val="clear"/>
              <w:kinsoku/>
              <w:wordWrap/>
              <w:overflowPunct/>
              <w:topLinePunct w:val="0"/>
              <w:autoSpaceDE/>
              <w:autoSpaceDN/>
              <w:bidi w:val="0"/>
              <w:adjustRightInd/>
              <w:snapToGrid w:val="0"/>
              <w:spacing w:line="400" w:lineRule="exact"/>
              <w:jc w:val="both"/>
              <w:rPr>
                <w:rFonts w:hint="eastAsia" w:ascii="Times New Roman" w:hAnsi="Times New Roman" w:eastAsia="方正仿宋_GBK" w:cs="方正仿宋_GBK"/>
                <w:i w:val="0"/>
                <w:iCs w:val="0"/>
                <w:color w:val="auto"/>
                <w:sz w:val="28"/>
                <w:szCs w:val="28"/>
                <w:highlight w:val="none"/>
                <w:u w:val="none"/>
              </w:rPr>
            </w:pP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A284">
            <w:pPr>
              <w:keepNext w:val="0"/>
              <w:keepLines w:val="0"/>
              <w:pageBreakBefore w:val="0"/>
              <w:widowControl/>
              <w:suppressLineNumbers w:val="0"/>
              <w:shd w:val="clear"/>
              <w:kinsoku/>
              <w:wordWrap/>
              <w:overflowPunct/>
              <w:topLinePunct w:val="0"/>
              <w:autoSpaceDE/>
              <w:autoSpaceDN/>
              <w:bidi w:val="0"/>
              <w:adjustRightInd/>
              <w:snapToGrid w:val="0"/>
              <w:spacing w:line="400" w:lineRule="exact"/>
              <w:jc w:val="both"/>
              <w:textAlignment w:val="center"/>
              <w:rPr>
                <w:rFonts w:hint="eastAsia" w:ascii="Times New Roman" w:hAnsi="Times New Roman" w:eastAsia="方正仿宋_GBK" w:cs="方正仿宋_GBK"/>
                <w:i w:val="0"/>
                <w:iCs w:val="0"/>
                <w:color w:val="auto"/>
                <w:sz w:val="28"/>
                <w:szCs w:val="28"/>
                <w:highlight w:val="none"/>
                <w:u w:val="none"/>
              </w:rPr>
            </w:pPr>
            <w:r>
              <w:rPr>
                <w:rFonts w:hint="eastAsia" w:ascii="Times New Roman" w:hAnsi="Times New Roman" w:eastAsia="方正仿宋_GBK" w:cs="方正仿宋_GBK"/>
                <w:i w:val="0"/>
                <w:iCs w:val="0"/>
                <w:color w:val="auto"/>
                <w:sz w:val="28"/>
                <w:szCs w:val="28"/>
                <w:highlight w:val="none"/>
                <w:u w:val="none"/>
              </w:rPr>
              <w:t>企业基本资料</w:t>
            </w:r>
          </w:p>
        </w:tc>
      </w:tr>
    </w:tbl>
    <w:p w14:paraId="050C15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资料必须真实有效，</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加盖公章，</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资料不全、证件过期或虚假资料</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将不予受理</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w:t>
      </w:r>
    </w:p>
    <w:p w14:paraId="41A24D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六、</w:t>
      </w:r>
      <w:r>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发布公告的媒介</w:t>
      </w:r>
    </w:p>
    <w:p w14:paraId="1EFF3A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中垦牧乳业官网（http://www.zhongkendairy.com/notice/）</w:t>
      </w:r>
    </w:p>
    <w:p w14:paraId="7224F3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七、</w:t>
      </w:r>
      <w:r>
        <w:rPr>
          <w:rFonts w:hint="default" w:ascii="方正黑体_GBK" w:hAnsi="方正黑体_GBK" w:eastAsia="方正黑体_GBK" w:cs="方正黑体_GBK"/>
          <w:i w:val="0"/>
          <w:caps w:val="0"/>
          <w:color w:val="000000" w:themeColor="text1"/>
          <w:spacing w:val="0"/>
          <w:sz w:val="32"/>
          <w:szCs w:val="32"/>
          <w:highlight w:val="none"/>
          <w:shd w:val="clear" w:fill="FFFFFF"/>
          <w:lang w:val="en-US" w:eastAsia="zh-CN"/>
          <w14:textFill>
            <w14:solidFill>
              <w14:schemeClr w14:val="tx1"/>
            </w14:solidFill>
          </w14:textFill>
        </w:rPr>
        <w:t>业务咨询</w:t>
      </w:r>
    </w:p>
    <w:p w14:paraId="21A38B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638" w:leftChars="304" w:right="0" w:firstLine="0" w:firstLineChars="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组织单位：</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联系</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人：唐蜜，联系电话</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18502386717。</w:t>
      </w:r>
    </w:p>
    <w:p w14:paraId="5E675007">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现场踏勘联系</w:t>
      </w: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电话</w:t>
      </w:r>
      <w:r>
        <w:rPr>
          <w:rFonts w:hint="default"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eastAsia" w:ascii="Times New Roman" w:hAnsi="Times New Roman" w:eastAsia="方正仿宋_GBK" w:cs="Times New Roman"/>
          <w:i w:val="0"/>
          <w:caps w:val="0"/>
          <w:color w:val="000000" w:themeColor="text1"/>
          <w:spacing w:val="0"/>
          <w:kern w:val="0"/>
          <w:sz w:val="32"/>
          <w:szCs w:val="32"/>
          <w:highlight w:val="none"/>
          <w:shd w:val="clear" w:fill="FFFFFF"/>
          <w:lang w:val="en-US" w:eastAsia="zh-CN" w:bidi="ar"/>
          <w14:textFill>
            <w14:solidFill>
              <w14:schemeClr w14:val="tx1"/>
            </w14:solidFill>
          </w14:textFill>
        </w:rPr>
        <w:t>67638044。</w:t>
      </w:r>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FBB27A0A-B0CC-42D1-8D98-525249933AE1}"/>
  </w:font>
  <w:font w:name="微软雅黑">
    <w:panose1 w:val="020B0503020204020204"/>
    <w:charset w:val="86"/>
    <w:family w:val="swiss"/>
    <w:pitch w:val="default"/>
    <w:sig w:usb0="80000287" w:usb1="2ACF3C50" w:usb2="00000016" w:usb3="00000000" w:csb0="0004001F" w:csb1="00000000"/>
    <w:embedRegular r:id="rId2" w:fontKey="{0CA6717D-DDF8-454E-85D1-E918A4D085CC}"/>
  </w:font>
  <w:font w:name="方正小标宋_GBK">
    <w:panose1 w:val="03000509000000000000"/>
    <w:charset w:val="86"/>
    <w:family w:val="auto"/>
    <w:pitch w:val="default"/>
    <w:sig w:usb0="00000001" w:usb1="080E0000" w:usb2="00000000" w:usb3="00000000" w:csb0="00040000" w:csb1="00000000"/>
    <w:embedRegular r:id="rId3" w:fontKey="{665D665D-0346-4935-86C7-8956368F190D}"/>
  </w:font>
  <w:font w:name="方正黑体_GBK">
    <w:panose1 w:val="03000509000000000000"/>
    <w:charset w:val="86"/>
    <w:family w:val="auto"/>
    <w:pitch w:val="default"/>
    <w:sig w:usb0="00000001" w:usb1="080E0000" w:usb2="00000000" w:usb3="00000000" w:csb0="00040000" w:csb1="00000000"/>
    <w:embedRegular r:id="rId4" w:fontKey="{6777CB65-FE34-4B62-9D9F-9B2930E043BD}"/>
  </w:font>
  <w:font w:name="方正楷体_GBK">
    <w:panose1 w:val="03000509000000000000"/>
    <w:charset w:val="86"/>
    <w:family w:val="auto"/>
    <w:pitch w:val="default"/>
    <w:sig w:usb0="00000001" w:usb1="080E0000" w:usb2="00000000" w:usb3="00000000" w:csb0="00040000" w:csb1="00000000"/>
    <w:embedRegular r:id="rId5" w:fontKey="{0669AC21-2054-4B57-83E1-B7B6C0486E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BCBA">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8CB8EE">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18CB8EE">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55B39">
    <w:pPr>
      <w:pStyle w:val="3"/>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0EF5BA2"/>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00779"/>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CF3CDC"/>
    <w:rsid w:val="0AE25B47"/>
    <w:rsid w:val="0AF100C2"/>
    <w:rsid w:val="0B004648"/>
    <w:rsid w:val="0B090499"/>
    <w:rsid w:val="0B0947FD"/>
    <w:rsid w:val="0B425AD6"/>
    <w:rsid w:val="0B451DD7"/>
    <w:rsid w:val="0B61644B"/>
    <w:rsid w:val="0B90324D"/>
    <w:rsid w:val="0BAF5E20"/>
    <w:rsid w:val="0BE42BD6"/>
    <w:rsid w:val="0BE7065E"/>
    <w:rsid w:val="0C1015C9"/>
    <w:rsid w:val="0C224C76"/>
    <w:rsid w:val="0C3F6D91"/>
    <w:rsid w:val="0C8E6A1D"/>
    <w:rsid w:val="0CBF5057"/>
    <w:rsid w:val="0CC000FA"/>
    <w:rsid w:val="0CD27508"/>
    <w:rsid w:val="0CE20D26"/>
    <w:rsid w:val="0D0804C9"/>
    <w:rsid w:val="0D080870"/>
    <w:rsid w:val="0D27580A"/>
    <w:rsid w:val="0D5F2C6B"/>
    <w:rsid w:val="0D737321"/>
    <w:rsid w:val="0D7547D2"/>
    <w:rsid w:val="0D7B249B"/>
    <w:rsid w:val="0D9817DF"/>
    <w:rsid w:val="0DA33548"/>
    <w:rsid w:val="0DDC00C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D54C50"/>
    <w:rsid w:val="11E542D4"/>
    <w:rsid w:val="12336A3E"/>
    <w:rsid w:val="123B1DE4"/>
    <w:rsid w:val="129D2AA0"/>
    <w:rsid w:val="12C8003E"/>
    <w:rsid w:val="12E561BE"/>
    <w:rsid w:val="12E666D9"/>
    <w:rsid w:val="130F73F1"/>
    <w:rsid w:val="13332F3B"/>
    <w:rsid w:val="13382BB8"/>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0D5F00"/>
    <w:rsid w:val="15341BE2"/>
    <w:rsid w:val="15572162"/>
    <w:rsid w:val="15642679"/>
    <w:rsid w:val="15727E70"/>
    <w:rsid w:val="157F1B7F"/>
    <w:rsid w:val="15E97144"/>
    <w:rsid w:val="15F1161D"/>
    <w:rsid w:val="16056777"/>
    <w:rsid w:val="16104AF8"/>
    <w:rsid w:val="16107B54"/>
    <w:rsid w:val="161E3B71"/>
    <w:rsid w:val="16220E33"/>
    <w:rsid w:val="164D79C4"/>
    <w:rsid w:val="164F1E71"/>
    <w:rsid w:val="165966D7"/>
    <w:rsid w:val="166F2650"/>
    <w:rsid w:val="16A00EF0"/>
    <w:rsid w:val="16BD0D4D"/>
    <w:rsid w:val="16C41958"/>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8462AA"/>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1B135F"/>
    <w:rsid w:val="1A26574B"/>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EF400E4"/>
    <w:rsid w:val="1F146123"/>
    <w:rsid w:val="1F362E05"/>
    <w:rsid w:val="1F42084C"/>
    <w:rsid w:val="1F656F82"/>
    <w:rsid w:val="1F697AB6"/>
    <w:rsid w:val="1F7754E5"/>
    <w:rsid w:val="1F7D08BB"/>
    <w:rsid w:val="1F902617"/>
    <w:rsid w:val="1FA77E9C"/>
    <w:rsid w:val="1FCB68E0"/>
    <w:rsid w:val="1FF74FD2"/>
    <w:rsid w:val="20066858"/>
    <w:rsid w:val="200D2880"/>
    <w:rsid w:val="201523AC"/>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66B12"/>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3D09BD"/>
    <w:rsid w:val="264C7722"/>
    <w:rsid w:val="2658390F"/>
    <w:rsid w:val="266B6179"/>
    <w:rsid w:val="266E1D16"/>
    <w:rsid w:val="266E2FC2"/>
    <w:rsid w:val="26A7294A"/>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B3726"/>
    <w:rsid w:val="284F73AA"/>
    <w:rsid w:val="285D0F8B"/>
    <w:rsid w:val="28710C10"/>
    <w:rsid w:val="28805496"/>
    <w:rsid w:val="288A56C3"/>
    <w:rsid w:val="289B105E"/>
    <w:rsid w:val="28A06421"/>
    <w:rsid w:val="28A54965"/>
    <w:rsid w:val="28B2767F"/>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A011BC"/>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16D1C"/>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42173"/>
    <w:rsid w:val="33471F7A"/>
    <w:rsid w:val="335567FF"/>
    <w:rsid w:val="335D1317"/>
    <w:rsid w:val="3398259D"/>
    <w:rsid w:val="33A33E2B"/>
    <w:rsid w:val="33E72CBC"/>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90226B8"/>
    <w:rsid w:val="390500E0"/>
    <w:rsid w:val="3912137E"/>
    <w:rsid w:val="39252562"/>
    <w:rsid w:val="392E5A86"/>
    <w:rsid w:val="39427DE8"/>
    <w:rsid w:val="394A0198"/>
    <w:rsid w:val="394E728D"/>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52D76"/>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1C35A2"/>
    <w:rsid w:val="3D2F2036"/>
    <w:rsid w:val="3D330EE5"/>
    <w:rsid w:val="3D5D5663"/>
    <w:rsid w:val="3D7D1169"/>
    <w:rsid w:val="3D861827"/>
    <w:rsid w:val="3D897728"/>
    <w:rsid w:val="3D9D0B39"/>
    <w:rsid w:val="3DA822CF"/>
    <w:rsid w:val="3DD84434"/>
    <w:rsid w:val="3DFD5AC5"/>
    <w:rsid w:val="3E50563C"/>
    <w:rsid w:val="3E627876"/>
    <w:rsid w:val="3E80655A"/>
    <w:rsid w:val="3E814C22"/>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9C5347"/>
    <w:rsid w:val="40C619BE"/>
    <w:rsid w:val="40DF387B"/>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2E0134"/>
    <w:rsid w:val="4833062A"/>
    <w:rsid w:val="485A19AD"/>
    <w:rsid w:val="486A1999"/>
    <w:rsid w:val="48803DE1"/>
    <w:rsid w:val="48816656"/>
    <w:rsid w:val="48EA2EF7"/>
    <w:rsid w:val="48F112AB"/>
    <w:rsid w:val="49024CCE"/>
    <w:rsid w:val="492A2EB1"/>
    <w:rsid w:val="49301E8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277A48"/>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5779D"/>
    <w:rsid w:val="4FE67FF0"/>
    <w:rsid w:val="4FE9775A"/>
    <w:rsid w:val="4FF66B71"/>
    <w:rsid w:val="4FFF7D67"/>
    <w:rsid w:val="504F4547"/>
    <w:rsid w:val="50887846"/>
    <w:rsid w:val="50B63A75"/>
    <w:rsid w:val="50C350EB"/>
    <w:rsid w:val="510F47DE"/>
    <w:rsid w:val="51215421"/>
    <w:rsid w:val="51323762"/>
    <w:rsid w:val="51337E28"/>
    <w:rsid w:val="51461202"/>
    <w:rsid w:val="515D2673"/>
    <w:rsid w:val="51812C59"/>
    <w:rsid w:val="51964C02"/>
    <w:rsid w:val="519F5023"/>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2EB3DBE"/>
    <w:rsid w:val="53037E85"/>
    <w:rsid w:val="53187120"/>
    <w:rsid w:val="534846C7"/>
    <w:rsid w:val="534E63AC"/>
    <w:rsid w:val="53507333"/>
    <w:rsid w:val="53523453"/>
    <w:rsid w:val="53714293"/>
    <w:rsid w:val="538D0FFB"/>
    <w:rsid w:val="53955560"/>
    <w:rsid w:val="53BC4D70"/>
    <w:rsid w:val="53C302DE"/>
    <w:rsid w:val="53E23D98"/>
    <w:rsid w:val="53FB5E64"/>
    <w:rsid w:val="540851C8"/>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0289D"/>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796713"/>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44B74"/>
    <w:rsid w:val="5A2859F4"/>
    <w:rsid w:val="5A2C33FE"/>
    <w:rsid w:val="5A2D0BAF"/>
    <w:rsid w:val="5A40375B"/>
    <w:rsid w:val="5A477B12"/>
    <w:rsid w:val="5A551748"/>
    <w:rsid w:val="5A684BA1"/>
    <w:rsid w:val="5A732EC2"/>
    <w:rsid w:val="5A795BE5"/>
    <w:rsid w:val="5A7A75C9"/>
    <w:rsid w:val="5AA22CB5"/>
    <w:rsid w:val="5ACA07E0"/>
    <w:rsid w:val="5AD25E8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EEA1A63"/>
    <w:rsid w:val="5F0732B3"/>
    <w:rsid w:val="5F12491B"/>
    <w:rsid w:val="5F1551CD"/>
    <w:rsid w:val="5F1A1E5A"/>
    <w:rsid w:val="5F2B76FF"/>
    <w:rsid w:val="5FA70A09"/>
    <w:rsid w:val="5FA75CC3"/>
    <w:rsid w:val="5FAA5F4F"/>
    <w:rsid w:val="5FC73686"/>
    <w:rsid w:val="5FDB2D6C"/>
    <w:rsid w:val="5FED30BD"/>
    <w:rsid w:val="5FF54DD7"/>
    <w:rsid w:val="60085927"/>
    <w:rsid w:val="60175771"/>
    <w:rsid w:val="6031118D"/>
    <w:rsid w:val="60CB1EE2"/>
    <w:rsid w:val="60CC6463"/>
    <w:rsid w:val="60D642F7"/>
    <w:rsid w:val="60DC42BB"/>
    <w:rsid w:val="60EF6BE4"/>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45990"/>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CDF"/>
    <w:rsid w:val="65BC0E45"/>
    <w:rsid w:val="65C06078"/>
    <w:rsid w:val="65DC456A"/>
    <w:rsid w:val="65E146C8"/>
    <w:rsid w:val="65E41677"/>
    <w:rsid w:val="65E83ED7"/>
    <w:rsid w:val="65EA22FE"/>
    <w:rsid w:val="65F543BA"/>
    <w:rsid w:val="661D5126"/>
    <w:rsid w:val="66214DDA"/>
    <w:rsid w:val="66292E4D"/>
    <w:rsid w:val="66305C2B"/>
    <w:rsid w:val="663E7B4E"/>
    <w:rsid w:val="6647661B"/>
    <w:rsid w:val="664B070A"/>
    <w:rsid w:val="665C3873"/>
    <w:rsid w:val="66663EF7"/>
    <w:rsid w:val="667D5587"/>
    <w:rsid w:val="66906FF4"/>
    <w:rsid w:val="669E3EA0"/>
    <w:rsid w:val="66C11656"/>
    <w:rsid w:val="66D11F47"/>
    <w:rsid w:val="66E83943"/>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40EE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0843F7"/>
    <w:rsid w:val="6D1C1F52"/>
    <w:rsid w:val="6D353E9B"/>
    <w:rsid w:val="6D3576B2"/>
    <w:rsid w:val="6D5769D3"/>
    <w:rsid w:val="6D784E86"/>
    <w:rsid w:val="6D9765E4"/>
    <w:rsid w:val="6D9A12DE"/>
    <w:rsid w:val="6DAE66C9"/>
    <w:rsid w:val="6DF274F8"/>
    <w:rsid w:val="6E101D7B"/>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244DA"/>
    <w:rsid w:val="7AE81655"/>
    <w:rsid w:val="7AEF0D4B"/>
    <w:rsid w:val="7B0C02CA"/>
    <w:rsid w:val="7B0E291C"/>
    <w:rsid w:val="7B115F1D"/>
    <w:rsid w:val="7B133488"/>
    <w:rsid w:val="7B281006"/>
    <w:rsid w:val="7B2A5CF7"/>
    <w:rsid w:val="7B2B4688"/>
    <w:rsid w:val="7B2C52C1"/>
    <w:rsid w:val="7B3027DC"/>
    <w:rsid w:val="7B571BD6"/>
    <w:rsid w:val="7B5F3022"/>
    <w:rsid w:val="7B6001CD"/>
    <w:rsid w:val="7B683088"/>
    <w:rsid w:val="7B735C04"/>
    <w:rsid w:val="7B833D83"/>
    <w:rsid w:val="7B870FD6"/>
    <w:rsid w:val="7BB53790"/>
    <w:rsid w:val="7BDB213A"/>
    <w:rsid w:val="7BE7710C"/>
    <w:rsid w:val="7C0218C3"/>
    <w:rsid w:val="7C031180"/>
    <w:rsid w:val="7C0360BA"/>
    <w:rsid w:val="7C0A6834"/>
    <w:rsid w:val="7C140583"/>
    <w:rsid w:val="7C3C46D5"/>
    <w:rsid w:val="7C5C593A"/>
    <w:rsid w:val="7C64392F"/>
    <w:rsid w:val="7C706F2D"/>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1349"/>
    <w:rsid w:val="7F216925"/>
    <w:rsid w:val="7F221BCC"/>
    <w:rsid w:val="7F2C663B"/>
    <w:rsid w:val="7F4619F3"/>
    <w:rsid w:val="7F602B60"/>
    <w:rsid w:val="7F7E672F"/>
    <w:rsid w:val="7FA90209"/>
    <w:rsid w:val="7FAF6628"/>
    <w:rsid w:val="7FB74875"/>
    <w:rsid w:val="7FBF3A7E"/>
    <w:rsid w:val="7FF7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2"/>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标题 2 Char"/>
    <w:basedOn w:val="10"/>
    <w:link w:val="4"/>
    <w:qFormat/>
    <w:uiPriority w:val="0"/>
    <w:rPr>
      <w:rFonts w:ascii="Arial" w:hAnsi="Arial" w:eastAsia="黑体"/>
      <w:b/>
      <w:bCs/>
      <w:kern w:val="0"/>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101"/>
    <w:basedOn w:val="10"/>
    <w:qFormat/>
    <w:uiPriority w:val="0"/>
    <w:rPr>
      <w:rFonts w:hint="eastAsia" w:ascii="宋体" w:hAnsi="宋体" w:eastAsia="宋体" w:cs="宋体"/>
      <w:color w:val="000000"/>
      <w:sz w:val="20"/>
      <w:szCs w:val="20"/>
      <w:u w:val="single"/>
    </w:rPr>
  </w:style>
  <w:style w:type="character" w:customStyle="1" w:styleId="15">
    <w:name w:val="font71"/>
    <w:basedOn w:val="10"/>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1261</Characters>
  <Lines>1</Lines>
  <Paragraphs>1</Paragraphs>
  <TotalTime>4</TotalTime>
  <ScaleCrop>false</ScaleCrop>
  <LinksUpToDate>false</LinksUpToDate>
  <CharactersWithSpaces>1261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2022-12-09T12:33:00Z</dcterms:created>
  <dc:creator>qinjing</dc:creator>
  <cp:lastModifiedBy>唐蜜</cp:lastModifiedBy>
  <dcterms:modified xsi:type="dcterms:W3CDTF">2025-05-23T08:16:03Z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8D691FCA2FF04ECEAC74452B2672AF8C_13</vt:lpwstr>
  </property>
  <property fmtid="{D5CDD505-2E9C-101B-9397-08002B2CF9AE}" pid="4" name="KSOTemplateDocerSaveRecord">
    <vt:lpwstr>eyJoZGlkIjoiMjA2YjlkNzMyZjQ5MDE3ZTI0MDJlYmQyOGRmMDZjOTYiLCJ1c2VySWQiOiI0MzQ4Nzg1NTIifQ==</vt:lpwstr>
  </property>
</Properties>
</file>