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3B29E">
      <w:pPr>
        <w:spacing w:line="360" w:lineRule="auto"/>
        <w:ind w:left="1400" w:hanging="1401" w:hangingChars="500"/>
        <w:jc w:val="left"/>
        <w:rPr>
          <w:rFonts w:hint="eastAsia" w:ascii="方正仿宋_GBK" w:hAnsi="方正仿宋_GBK" w:eastAsia="方正仿宋_GBK" w:cs="方正仿宋_GBK"/>
          <w:b/>
          <w:sz w:val="28"/>
          <w:szCs w:val="32"/>
          <w:highlight w:val="none"/>
        </w:rPr>
      </w:pPr>
      <w:r>
        <w:rPr>
          <w:rFonts w:hint="eastAsia" w:ascii="方正仿宋_GBK" w:hAnsi="方正仿宋_GBK" w:eastAsia="方正仿宋_GBK" w:cs="方正仿宋_GBK"/>
          <w:b/>
          <w:sz w:val="28"/>
          <w:szCs w:val="32"/>
          <w:highlight w:val="none"/>
        </w:rPr>
        <w:t>项目名称：</w:t>
      </w:r>
      <w:r>
        <w:rPr>
          <w:rFonts w:hint="eastAsia" w:ascii="方正仿宋_GBK" w:hAnsi="方正仿宋_GBK" w:eastAsia="方正仿宋_GBK" w:cs="方正仿宋_GBK"/>
          <w:b/>
          <w:sz w:val="28"/>
          <w:szCs w:val="32"/>
          <w:highlight w:val="none"/>
          <w:u w:val="single"/>
          <w:lang w:val="en-US" w:eastAsia="zh-CN"/>
        </w:rPr>
        <w:t>中垦牧乳业搬迁办公室装修改造项目</w:t>
      </w:r>
      <w:r>
        <w:rPr>
          <w:rFonts w:hint="eastAsia" w:ascii="方正仿宋_GBK" w:hAnsi="方正仿宋_GBK" w:eastAsia="方正仿宋_GBK" w:cs="方正仿宋_GBK"/>
          <w:b/>
          <w:sz w:val="28"/>
          <w:szCs w:val="32"/>
          <w:highlight w:val="none"/>
        </w:rPr>
        <w:t xml:space="preserve">               </w:t>
      </w:r>
    </w:p>
    <w:p w14:paraId="0D1C2978">
      <w:pPr>
        <w:spacing w:line="700" w:lineRule="exact"/>
        <w:rPr>
          <w:rFonts w:hint="default" w:ascii="方正仿宋_GBK" w:hAnsi="方正仿宋_GBK" w:eastAsia="方正仿宋_GBK" w:cs="方正仿宋_GBK"/>
          <w:b/>
          <w:bCs/>
          <w:color w:val="000000"/>
          <w:sz w:val="28"/>
          <w:szCs w:val="28"/>
          <w:highlight w:val="none"/>
          <w:lang w:val="en-US" w:eastAsia="zh-CN"/>
        </w:rPr>
      </w:pPr>
      <w:r>
        <w:rPr>
          <w:rFonts w:hint="eastAsia" w:ascii="方正仿宋_GBK" w:hAnsi="方正仿宋_GBK" w:eastAsia="方正仿宋_GBK" w:cs="方正仿宋_GBK"/>
          <w:b/>
          <w:bCs/>
          <w:color w:val="000000"/>
          <w:sz w:val="28"/>
          <w:szCs w:val="28"/>
          <w:highlight w:val="none"/>
        </w:rPr>
        <w:t>文件编号：</w:t>
      </w:r>
      <w:r>
        <w:rPr>
          <w:rFonts w:hint="eastAsia" w:ascii="宋体" w:hAnsi="宋体" w:eastAsia="宋体" w:cs="Times New Roman"/>
          <w:b/>
          <w:bCs/>
          <w:color w:val="auto"/>
          <w:sz w:val="28"/>
          <w:szCs w:val="28"/>
          <w:highlight w:val="none"/>
          <w:u w:val="single"/>
        </w:rPr>
        <w:t>20</w:t>
      </w:r>
      <w:r>
        <w:rPr>
          <w:rFonts w:hint="eastAsia" w:ascii="宋体" w:hAnsi="宋体" w:eastAsia="宋体" w:cs="Times New Roman"/>
          <w:b/>
          <w:bCs/>
          <w:color w:val="auto"/>
          <w:sz w:val="28"/>
          <w:szCs w:val="28"/>
          <w:highlight w:val="none"/>
          <w:u w:val="single"/>
          <w:lang w:val="en-US" w:eastAsia="zh-CN"/>
        </w:rPr>
        <w:t>25</w:t>
      </w:r>
      <w:r>
        <w:rPr>
          <w:rFonts w:hint="eastAsia" w:ascii="宋体" w:hAnsi="宋体" w:eastAsia="宋体" w:cs="Times New Roman"/>
          <w:b/>
          <w:bCs/>
          <w:color w:val="auto"/>
          <w:sz w:val="28"/>
          <w:szCs w:val="28"/>
          <w:highlight w:val="none"/>
          <w:u w:val="single"/>
        </w:rPr>
        <w:t>-0</w:t>
      </w:r>
      <w:r>
        <w:rPr>
          <w:rFonts w:hint="eastAsia" w:ascii="宋体" w:hAnsi="宋体" w:eastAsia="宋体" w:cs="Times New Roman"/>
          <w:b/>
          <w:bCs/>
          <w:color w:val="auto"/>
          <w:sz w:val="28"/>
          <w:szCs w:val="28"/>
          <w:highlight w:val="none"/>
          <w:u w:val="single"/>
          <w:lang w:val="en-US" w:eastAsia="zh-CN"/>
        </w:rPr>
        <w:t>527</w:t>
      </w:r>
    </w:p>
    <w:p w14:paraId="74DAB28E">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p>
    <w:p w14:paraId="203ACABC">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t xml:space="preserve">公 </w:t>
      </w:r>
    </w:p>
    <w:p w14:paraId="0316F993">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t xml:space="preserve">开  </w:t>
      </w:r>
    </w:p>
    <w:p w14:paraId="72509DC3">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t xml:space="preserve">比  </w:t>
      </w:r>
    </w:p>
    <w:p w14:paraId="479464A7">
      <w:pPr>
        <w:widowControl/>
        <w:spacing w:line="240" w:lineRule="auto"/>
        <w:jc w:val="center"/>
        <w:rPr>
          <w:rFonts w:hint="eastAsia" w:ascii="方正仿宋_GBK" w:hAnsi="方正仿宋_GBK" w:eastAsia="方正仿宋_GBK" w:cs="方正仿宋_GBK"/>
          <w:b/>
          <w:kern w:val="0"/>
          <w:sz w:val="72"/>
          <w:szCs w:val="72"/>
          <w:highlight w:val="none"/>
          <w:lang w:eastAsia="zh-CN"/>
        </w:rPr>
      </w:pPr>
      <w:r>
        <w:rPr>
          <w:rFonts w:hint="eastAsia" w:ascii="方正仿宋_GBK" w:hAnsi="方正仿宋_GBK" w:eastAsia="方正仿宋_GBK" w:cs="方正仿宋_GBK"/>
          <w:b/>
          <w:kern w:val="0"/>
          <w:sz w:val="72"/>
          <w:szCs w:val="72"/>
          <w:highlight w:val="none"/>
          <w:lang w:val="en-US" w:eastAsia="zh-CN"/>
        </w:rPr>
        <w:t>选</w:t>
      </w:r>
      <w:r>
        <w:rPr>
          <w:rFonts w:hint="eastAsia" w:ascii="方正仿宋_GBK" w:hAnsi="方正仿宋_GBK" w:eastAsia="方正仿宋_GBK" w:cs="方正仿宋_GBK"/>
          <w:b/>
          <w:kern w:val="0"/>
          <w:sz w:val="72"/>
          <w:szCs w:val="72"/>
          <w:highlight w:val="none"/>
          <w:lang w:eastAsia="zh-CN"/>
        </w:rPr>
        <w:t xml:space="preserve">  </w:t>
      </w:r>
    </w:p>
    <w:p w14:paraId="49109D05">
      <w:pPr>
        <w:widowControl/>
        <w:spacing w:line="240" w:lineRule="auto"/>
        <w:jc w:val="center"/>
        <w:rPr>
          <w:rFonts w:hint="eastAsia" w:ascii="方正仿宋_GBK" w:hAnsi="方正仿宋_GBK" w:eastAsia="方正仿宋_GBK" w:cs="方正仿宋_GBK"/>
          <w:b/>
          <w:kern w:val="0"/>
          <w:sz w:val="72"/>
          <w:szCs w:val="72"/>
          <w:highlight w:val="none"/>
          <w:lang w:eastAsia="zh-CN"/>
        </w:rPr>
      </w:pPr>
      <w:r>
        <w:rPr>
          <w:rFonts w:hint="eastAsia" w:ascii="方正仿宋_GBK" w:hAnsi="方正仿宋_GBK" w:eastAsia="方正仿宋_GBK" w:cs="方正仿宋_GBK"/>
          <w:b/>
          <w:kern w:val="0"/>
          <w:sz w:val="72"/>
          <w:szCs w:val="72"/>
          <w:highlight w:val="none"/>
          <w:lang w:eastAsia="zh-CN"/>
        </w:rPr>
        <w:t xml:space="preserve">文  </w:t>
      </w:r>
    </w:p>
    <w:p w14:paraId="15E54F96">
      <w:pPr>
        <w:widowControl/>
        <w:spacing w:line="240" w:lineRule="auto"/>
        <w:jc w:val="center"/>
        <w:rPr>
          <w:rFonts w:hint="eastAsia" w:ascii="方正仿宋_GBK" w:hAnsi="方正仿宋_GBK" w:eastAsia="方正仿宋_GBK" w:cs="方正仿宋_GBK"/>
          <w:b/>
          <w:kern w:val="0"/>
          <w:sz w:val="72"/>
          <w:szCs w:val="72"/>
          <w:highlight w:val="none"/>
          <w:lang w:val="zh-CN"/>
        </w:rPr>
      </w:pPr>
      <w:r>
        <w:rPr>
          <w:rFonts w:hint="eastAsia" w:ascii="方正仿宋_GBK" w:hAnsi="方正仿宋_GBK" w:eastAsia="方正仿宋_GBK" w:cs="方正仿宋_GBK"/>
          <w:b/>
          <w:kern w:val="0"/>
          <w:sz w:val="72"/>
          <w:szCs w:val="72"/>
          <w:highlight w:val="none"/>
          <w:lang w:eastAsia="zh-CN"/>
        </w:rPr>
        <w:t>件</w:t>
      </w:r>
    </w:p>
    <w:p w14:paraId="116C1464">
      <w:pPr>
        <w:spacing w:line="360" w:lineRule="auto"/>
        <w:jc w:val="both"/>
        <w:rPr>
          <w:rFonts w:hint="eastAsia" w:ascii="方正仿宋_GBK" w:hAnsi="方正仿宋_GBK" w:eastAsia="方正仿宋_GBK" w:cs="方正仿宋_GBK"/>
          <w:sz w:val="30"/>
          <w:szCs w:val="30"/>
          <w:highlight w:val="none"/>
        </w:rPr>
      </w:pPr>
    </w:p>
    <w:p w14:paraId="22C3FCF0">
      <w:pPr>
        <w:pStyle w:val="17"/>
        <w:rPr>
          <w:rFonts w:hint="eastAsia" w:ascii="方正仿宋_GBK" w:hAnsi="方正仿宋_GBK" w:eastAsia="方正仿宋_GBK" w:cs="方正仿宋_GBK"/>
          <w:sz w:val="30"/>
          <w:szCs w:val="30"/>
          <w:highlight w:val="none"/>
        </w:rPr>
      </w:pPr>
    </w:p>
    <w:p w14:paraId="5F0A3487">
      <w:pPr>
        <w:pStyle w:val="17"/>
        <w:rPr>
          <w:rFonts w:hint="eastAsia" w:ascii="方正仿宋_GBK" w:hAnsi="方正仿宋_GBK" w:eastAsia="方正仿宋_GBK" w:cs="方正仿宋_GBK"/>
          <w:sz w:val="30"/>
          <w:szCs w:val="30"/>
          <w:highlight w:val="none"/>
        </w:rPr>
      </w:pPr>
    </w:p>
    <w:p w14:paraId="263772C2">
      <w:pPr>
        <w:pStyle w:val="9"/>
        <w:spacing w:line="360" w:lineRule="auto"/>
        <w:jc w:val="both"/>
        <w:rPr>
          <w:rFonts w:hint="eastAsia" w:ascii="方正仿宋_GBK" w:hAnsi="方正仿宋_GBK" w:eastAsia="方正仿宋_GBK" w:cs="方正仿宋_GBK"/>
          <w:b/>
          <w:sz w:val="30"/>
          <w:szCs w:val="30"/>
          <w:highlight w:val="none"/>
          <w:lang w:val="en-US" w:eastAsia="zh-CN"/>
        </w:rPr>
      </w:pPr>
    </w:p>
    <w:p w14:paraId="1226C476">
      <w:pPr>
        <w:pStyle w:val="9"/>
        <w:spacing w:line="360" w:lineRule="auto"/>
        <w:jc w:val="center"/>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比选单位</w:t>
      </w:r>
      <w:r>
        <w:rPr>
          <w:rFonts w:hint="eastAsia" w:ascii="方正仿宋_GBK" w:hAnsi="方正仿宋_GBK" w:eastAsia="方正仿宋_GBK" w:cs="方正仿宋_GBK"/>
          <w:b/>
          <w:sz w:val="30"/>
          <w:szCs w:val="30"/>
          <w:highlight w:val="none"/>
          <w:lang w:eastAsia="zh-CN"/>
        </w:rPr>
        <w:t>：</w:t>
      </w:r>
      <w:r>
        <w:rPr>
          <w:rFonts w:hint="eastAsia" w:ascii="方正仿宋_GBK" w:hAnsi="方正仿宋_GBK" w:eastAsia="方正仿宋_GBK" w:cs="方正仿宋_GBK"/>
          <w:b/>
          <w:sz w:val="30"/>
          <w:szCs w:val="30"/>
          <w:highlight w:val="none"/>
          <w:u w:val="single"/>
          <w:lang w:val="en-US" w:eastAsia="zh-CN"/>
        </w:rPr>
        <w:t>中垦牧乳业（集团）股份有限公司</w:t>
      </w:r>
    </w:p>
    <w:p w14:paraId="459543DC">
      <w:pPr>
        <w:spacing w:line="360" w:lineRule="auto"/>
        <w:jc w:val="center"/>
        <w:rPr>
          <w:rFonts w:hint="eastAsia"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sz w:val="28"/>
          <w:szCs w:val="28"/>
          <w:highlight w:val="none"/>
          <w:u w:val="single"/>
        </w:rPr>
        <w:t>202</w:t>
      </w:r>
      <w:r>
        <w:rPr>
          <w:rFonts w:hint="eastAsia" w:ascii="方正仿宋_GBK" w:hAnsi="方正仿宋_GBK" w:eastAsia="方正仿宋_GBK" w:cs="方正仿宋_GBK"/>
          <w:b/>
          <w:sz w:val="28"/>
          <w:szCs w:val="28"/>
          <w:highlight w:val="none"/>
          <w:u w:val="single"/>
          <w:lang w:val="en-US" w:eastAsia="zh-CN"/>
        </w:rPr>
        <w:t>5</w:t>
      </w:r>
      <w:r>
        <w:rPr>
          <w:rFonts w:hint="eastAsia" w:ascii="方正仿宋_GBK" w:hAnsi="方正仿宋_GBK" w:eastAsia="方正仿宋_GBK" w:cs="方正仿宋_GBK"/>
          <w:b/>
          <w:color w:val="auto"/>
          <w:sz w:val="28"/>
          <w:szCs w:val="28"/>
          <w:highlight w:val="none"/>
          <w:u w:val="single"/>
        </w:rPr>
        <w:t>年</w:t>
      </w:r>
      <w:r>
        <w:rPr>
          <w:rFonts w:hint="eastAsia" w:ascii="方正仿宋_GBK" w:hAnsi="方正仿宋_GBK" w:eastAsia="方正仿宋_GBK" w:cs="方正仿宋_GBK"/>
          <w:b/>
          <w:color w:val="auto"/>
          <w:sz w:val="28"/>
          <w:szCs w:val="28"/>
          <w:highlight w:val="none"/>
          <w:u w:val="single"/>
          <w:lang w:val="en-US" w:eastAsia="zh-CN"/>
        </w:rPr>
        <w:t>5</w:t>
      </w:r>
      <w:r>
        <w:rPr>
          <w:rFonts w:hint="eastAsia" w:ascii="方正仿宋_GBK" w:hAnsi="方正仿宋_GBK" w:eastAsia="方正仿宋_GBK" w:cs="方正仿宋_GBK"/>
          <w:b/>
          <w:color w:val="auto"/>
          <w:sz w:val="28"/>
          <w:szCs w:val="28"/>
          <w:highlight w:val="none"/>
          <w:u w:val="single"/>
        </w:rPr>
        <w:t>月</w:t>
      </w:r>
    </w:p>
    <w:p w14:paraId="10D6248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方正仿宋_GBK" w:hAnsi="方正仿宋_GBK" w:eastAsia="方正仿宋_GBK" w:cs="方正仿宋_GBK"/>
          <w:b/>
          <w:color w:val="000000"/>
          <w:sz w:val="36"/>
          <w:szCs w:val="36"/>
          <w:highlight w:val="none"/>
          <w:lang w:val="en-US" w:eastAsia="zh-CN"/>
        </w:rPr>
      </w:pPr>
      <w:r>
        <w:rPr>
          <w:rFonts w:hint="eastAsia" w:ascii="方正仿宋_GBK" w:hAnsi="方正仿宋_GBK" w:eastAsia="方正仿宋_GBK" w:cs="方正仿宋_GBK"/>
          <w:b/>
          <w:color w:val="000000"/>
          <w:sz w:val="36"/>
          <w:szCs w:val="36"/>
          <w:highlight w:val="none"/>
          <w:lang w:val="en-US" w:eastAsia="zh-CN"/>
        </w:rPr>
        <w:t>中垦牧乳业搬迁办公室装修改造项目比选公告</w:t>
      </w:r>
    </w:p>
    <w:p w14:paraId="30437D6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方正仿宋_GBK" w:hAnsi="方正仿宋_GBK" w:eastAsia="方正仿宋_GBK" w:cs="方正仿宋_GBK"/>
          <w:b/>
          <w:color w:val="000000"/>
          <w:sz w:val="36"/>
          <w:szCs w:val="36"/>
          <w:highlight w:val="none"/>
        </w:rPr>
      </w:pPr>
    </w:p>
    <w:p w14:paraId="218A1D94">
      <w:pPr>
        <w:autoSpaceDE w:val="0"/>
        <w:autoSpaceDN w:val="0"/>
        <w:adjustRightInd w:val="0"/>
        <w:spacing w:line="360" w:lineRule="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各参选单位：</w:t>
      </w:r>
    </w:p>
    <w:p w14:paraId="4C33BF7D">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val="en-US" w:eastAsia="zh-CN"/>
        </w:rPr>
        <w:t>现对中垦牧乳业搬迁办公室装修改造项目</w:t>
      </w:r>
      <w:r>
        <w:rPr>
          <w:rFonts w:hint="eastAsia" w:ascii="方正仿宋_GBK" w:hAnsi="方正仿宋_GBK" w:eastAsia="方正仿宋_GBK" w:cs="方正仿宋_GBK"/>
          <w:kern w:val="0"/>
          <w:sz w:val="24"/>
          <w:szCs w:val="24"/>
          <w:highlight w:val="none"/>
          <w:lang w:eastAsia="zh-CN"/>
        </w:rPr>
        <w:t>进行公开比选，诚挚公开邀请有意愿的参选单位参与，项目具体事项详见如下：</w:t>
      </w:r>
    </w:p>
    <w:p w14:paraId="726C6107">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rPr>
        <w:t>、项目概况</w:t>
      </w:r>
    </w:p>
    <w:p w14:paraId="4E8401C6">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lang w:val="en-US"/>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）建设</w:t>
      </w:r>
      <w:r>
        <w:rPr>
          <w:rFonts w:hint="eastAsia" w:ascii="方正仿宋_GBK" w:hAnsi="方正仿宋_GBK" w:eastAsia="方正仿宋_GBK" w:cs="方正仿宋_GBK"/>
          <w:kern w:val="0"/>
          <w:sz w:val="24"/>
          <w:szCs w:val="24"/>
          <w:highlight w:val="none"/>
        </w:rPr>
        <w:t>单位：</w:t>
      </w:r>
      <w:r>
        <w:rPr>
          <w:rFonts w:hint="eastAsia" w:ascii="方正仿宋_GBK" w:hAnsi="方正仿宋_GBK" w:eastAsia="方正仿宋_GBK" w:cs="方正仿宋_GBK"/>
          <w:kern w:val="0"/>
          <w:sz w:val="24"/>
          <w:szCs w:val="24"/>
          <w:highlight w:val="none"/>
          <w:lang w:val="en-US" w:eastAsia="zh-CN"/>
        </w:rPr>
        <w:t>中垦牧乳业（集团）股份有限公司。</w:t>
      </w:r>
    </w:p>
    <w:p w14:paraId="1CDB7837">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lang w:eastAsia="zh-CN"/>
        </w:rPr>
        <w:t>）建设</w:t>
      </w:r>
      <w:r>
        <w:rPr>
          <w:rFonts w:hint="eastAsia" w:ascii="方正仿宋_GBK" w:hAnsi="方正仿宋_GBK" w:eastAsia="方正仿宋_GBK" w:cs="方正仿宋_GBK"/>
          <w:kern w:val="0"/>
          <w:sz w:val="24"/>
          <w:szCs w:val="24"/>
          <w:highlight w:val="none"/>
        </w:rPr>
        <w:t>单位地址：</w:t>
      </w:r>
      <w:r>
        <w:rPr>
          <w:rFonts w:hint="eastAsia" w:ascii="方正仿宋_GBK" w:hAnsi="方正仿宋_GBK" w:eastAsia="方正仿宋_GBK" w:cs="方正仿宋_GBK"/>
          <w:kern w:val="0"/>
          <w:sz w:val="24"/>
          <w:szCs w:val="24"/>
          <w:highlight w:val="none"/>
          <w:lang w:val="en-US" w:eastAsia="zh-CN"/>
        </w:rPr>
        <w:t>重庆市渝北区汉国中心b座23楼。</w:t>
      </w:r>
    </w:p>
    <w:p w14:paraId="636B7F70">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三</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项目名称：</w:t>
      </w:r>
      <w:r>
        <w:rPr>
          <w:rFonts w:hint="eastAsia" w:ascii="方正仿宋_GBK" w:hAnsi="方正仿宋_GBK" w:eastAsia="方正仿宋_GBK" w:cs="方正仿宋_GBK"/>
          <w:kern w:val="0"/>
          <w:sz w:val="24"/>
          <w:szCs w:val="24"/>
          <w:highlight w:val="none"/>
          <w:lang w:val="en-US" w:eastAsia="zh-CN"/>
        </w:rPr>
        <w:t>中垦牧乳业搬迁办公室装修改造项目</w:t>
      </w:r>
      <w:r>
        <w:rPr>
          <w:rFonts w:hint="eastAsia" w:ascii="方正仿宋_GBK" w:hAnsi="方正仿宋_GBK" w:eastAsia="方正仿宋_GBK" w:cs="方正仿宋_GBK"/>
          <w:kern w:val="0"/>
          <w:sz w:val="24"/>
          <w:szCs w:val="24"/>
          <w:highlight w:val="none"/>
        </w:rPr>
        <w:t>。</w:t>
      </w:r>
    </w:p>
    <w:p w14:paraId="57DA36CC">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四</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项目地点：</w:t>
      </w:r>
      <w:r>
        <w:rPr>
          <w:rFonts w:hint="eastAsia" w:ascii="方正仿宋_GBK" w:hAnsi="方正仿宋_GBK" w:eastAsia="方正仿宋_GBK" w:cs="方正仿宋_GBK"/>
          <w:kern w:val="0"/>
          <w:sz w:val="24"/>
          <w:szCs w:val="24"/>
          <w:highlight w:val="none"/>
          <w:lang w:val="en-US" w:eastAsia="zh-CN"/>
        </w:rPr>
        <w:t>重庆市渝北区金石大道99号科创楼。</w:t>
      </w:r>
    </w:p>
    <w:p w14:paraId="19876846">
      <w:pPr>
        <w:pStyle w:val="4"/>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五</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项目内容：</w:t>
      </w:r>
      <w:r>
        <w:rPr>
          <w:rFonts w:hint="eastAsia" w:ascii="方正仿宋_GBK" w:hAnsi="方正仿宋_GBK" w:eastAsia="方正仿宋_GBK" w:cs="方正仿宋_GBK"/>
          <w:kern w:val="0"/>
          <w:sz w:val="24"/>
          <w:szCs w:val="24"/>
          <w:highlight w:val="none"/>
          <w:lang w:eastAsia="zh-CN"/>
        </w:rPr>
        <w:t>对天友科创中心三楼进行重新装修，拟拆除墙体建设大办公区，新建墙体建设独立部室办公区，改建领导办公室，对一楼广场、入户整改等</w:t>
      </w:r>
      <w:r>
        <w:rPr>
          <w:rFonts w:hint="eastAsia" w:ascii="方正仿宋_GBK" w:hAnsi="方正仿宋_GBK" w:eastAsia="方正仿宋_GBK" w:cs="方正仿宋_GBK"/>
          <w:kern w:val="0"/>
          <w:sz w:val="24"/>
          <w:szCs w:val="24"/>
          <w:highlight w:val="none"/>
          <w:lang w:val="en-US" w:eastAsia="zh-CN"/>
        </w:rPr>
        <w:t>。详见工程量清单、施工图纸（另册提供，注：不得变更工程量清单内容，否则废标处理）</w:t>
      </w:r>
      <w:r>
        <w:rPr>
          <w:rFonts w:hint="eastAsia" w:ascii="方正仿宋_GBK" w:hAnsi="方正仿宋_GBK" w:eastAsia="方正仿宋_GBK" w:cs="方正仿宋_GBK"/>
          <w:color w:val="auto"/>
          <w:kern w:val="0"/>
          <w:sz w:val="24"/>
          <w:szCs w:val="24"/>
          <w:highlight w:val="none"/>
          <w:lang w:val="zh-CN"/>
        </w:rPr>
        <w:t>。</w:t>
      </w:r>
    </w:p>
    <w:p w14:paraId="1A9F1B27">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六</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color w:val="000000"/>
          <w:kern w:val="0"/>
          <w:sz w:val="24"/>
          <w:szCs w:val="24"/>
          <w:highlight w:val="none"/>
          <w:lang w:val="en-US" w:eastAsia="zh-CN"/>
        </w:rPr>
        <w:t>限标</w:t>
      </w:r>
      <w:r>
        <w:rPr>
          <w:rFonts w:hint="eastAsia" w:ascii="方正仿宋_GBK" w:hAnsi="方正仿宋_GBK" w:eastAsia="方正仿宋_GBK" w:cs="方正仿宋_GBK"/>
          <w:color w:val="000000"/>
          <w:kern w:val="0"/>
          <w:sz w:val="24"/>
          <w:szCs w:val="24"/>
          <w:highlight w:val="none"/>
          <w:lang w:val="zh-CN"/>
        </w:rPr>
        <w:t>价：¥</w:t>
      </w:r>
      <w:r>
        <w:rPr>
          <w:rFonts w:hint="eastAsia" w:ascii="方正仿宋_GBK" w:hAnsi="方正仿宋_GBK" w:eastAsia="方正仿宋_GBK" w:cs="方正仿宋_GBK"/>
          <w:color w:val="000000"/>
          <w:kern w:val="0"/>
          <w:sz w:val="24"/>
          <w:szCs w:val="24"/>
          <w:highlight w:val="none"/>
          <w:lang w:val="en-US" w:eastAsia="zh-CN"/>
        </w:rPr>
        <w:t>244256.90</w:t>
      </w:r>
      <w:r>
        <w:rPr>
          <w:rFonts w:hint="eastAsia" w:ascii="方正仿宋_GBK" w:hAnsi="方正仿宋_GBK" w:eastAsia="方正仿宋_GBK" w:cs="方正仿宋_GBK"/>
          <w:color w:val="000000"/>
          <w:kern w:val="0"/>
          <w:sz w:val="24"/>
          <w:szCs w:val="24"/>
          <w:highlight w:val="none"/>
          <w:lang w:val="zh-CN"/>
        </w:rPr>
        <w:t>元</w:t>
      </w:r>
      <w:r>
        <w:rPr>
          <w:rFonts w:hint="eastAsia" w:ascii="方正仿宋_GBK" w:hAnsi="方正仿宋_GBK" w:eastAsia="方正仿宋_GBK" w:cs="方正仿宋_GBK"/>
          <w:color w:val="000000"/>
          <w:kern w:val="0"/>
          <w:sz w:val="24"/>
          <w:szCs w:val="24"/>
          <w:highlight w:val="none"/>
          <w:lang w:val="zh-CN" w:eastAsia="zh-CN"/>
        </w:rPr>
        <w:t>（</w:t>
      </w:r>
      <w:r>
        <w:rPr>
          <w:rFonts w:hint="eastAsia" w:ascii="方正仿宋_GBK" w:hAnsi="方正仿宋_GBK" w:eastAsia="方正仿宋_GBK" w:cs="方正仿宋_GBK"/>
          <w:color w:val="000000"/>
          <w:sz w:val="24"/>
          <w:szCs w:val="24"/>
          <w:highlight w:val="none"/>
        </w:rPr>
        <w:t>包括但不限于人工费、材料费、</w:t>
      </w:r>
      <w:r>
        <w:rPr>
          <w:rFonts w:hint="eastAsia" w:ascii="方正仿宋_GBK" w:hAnsi="方正仿宋_GBK" w:eastAsia="方正仿宋_GBK" w:cs="方正仿宋_GBK"/>
          <w:color w:val="000000"/>
          <w:sz w:val="24"/>
          <w:szCs w:val="24"/>
          <w:highlight w:val="none"/>
          <w:lang w:val="en-US" w:eastAsia="zh-CN"/>
        </w:rPr>
        <w:t>施工</w:t>
      </w:r>
      <w:r>
        <w:rPr>
          <w:rFonts w:hint="eastAsia" w:ascii="方正仿宋_GBK" w:hAnsi="方正仿宋_GBK" w:eastAsia="方正仿宋_GBK" w:cs="方正仿宋_GBK"/>
          <w:color w:val="000000"/>
          <w:sz w:val="24"/>
          <w:szCs w:val="24"/>
          <w:highlight w:val="none"/>
        </w:rPr>
        <w:t>机械</w:t>
      </w:r>
      <w:r>
        <w:rPr>
          <w:rFonts w:hint="eastAsia" w:ascii="方正仿宋_GBK" w:hAnsi="方正仿宋_GBK" w:eastAsia="方正仿宋_GBK" w:cs="方正仿宋_GBK"/>
          <w:color w:val="000000"/>
          <w:sz w:val="24"/>
          <w:szCs w:val="24"/>
          <w:highlight w:val="none"/>
          <w:lang w:val="en-US" w:eastAsia="zh-CN"/>
        </w:rPr>
        <w:t>使用</w:t>
      </w:r>
      <w:r>
        <w:rPr>
          <w:rFonts w:hint="eastAsia" w:ascii="方正仿宋_GBK" w:hAnsi="方正仿宋_GBK" w:eastAsia="方正仿宋_GBK" w:cs="方正仿宋_GBK"/>
          <w:color w:val="000000"/>
          <w:sz w:val="24"/>
          <w:szCs w:val="24"/>
          <w:highlight w:val="none"/>
        </w:rPr>
        <w:t>费、措施费、规费、企业管理费、利润和税金等与之相关的所有费用</w:t>
      </w:r>
      <w:r>
        <w:rPr>
          <w:rFonts w:hint="eastAsia" w:ascii="方正仿宋_GBK" w:hAnsi="方正仿宋_GBK" w:eastAsia="方正仿宋_GBK" w:cs="方正仿宋_GBK"/>
          <w:kern w:val="0"/>
          <w:sz w:val="24"/>
          <w:szCs w:val="24"/>
          <w:highlight w:val="none"/>
          <w:lang w:val="zh-CN" w:eastAsia="zh-CN"/>
        </w:rPr>
        <w:t>），超过¥</w:t>
      </w:r>
      <w:r>
        <w:rPr>
          <w:rFonts w:hint="eastAsia" w:ascii="方正仿宋_GBK" w:hAnsi="方正仿宋_GBK" w:eastAsia="方正仿宋_GBK" w:cs="方正仿宋_GBK"/>
          <w:color w:val="000000"/>
          <w:kern w:val="0"/>
          <w:sz w:val="24"/>
          <w:szCs w:val="24"/>
          <w:highlight w:val="none"/>
          <w:lang w:val="en-US" w:eastAsia="zh-CN"/>
        </w:rPr>
        <w:t>244256.90</w:t>
      </w:r>
      <w:r>
        <w:rPr>
          <w:rFonts w:hint="eastAsia" w:ascii="方正仿宋_GBK" w:hAnsi="方正仿宋_GBK" w:eastAsia="方正仿宋_GBK" w:cs="方正仿宋_GBK"/>
          <w:kern w:val="0"/>
          <w:sz w:val="24"/>
          <w:szCs w:val="24"/>
          <w:highlight w:val="none"/>
          <w:lang w:val="zh-CN" w:eastAsia="zh-CN"/>
        </w:rPr>
        <w:t>元</w:t>
      </w:r>
      <w:r>
        <w:rPr>
          <w:rFonts w:hint="eastAsia" w:ascii="方正仿宋_GBK" w:hAnsi="方正仿宋_GBK" w:eastAsia="方正仿宋_GBK" w:cs="方正仿宋_GBK"/>
          <w:color w:val="000000"/>
          <w:kern w:val="0"/>
          <w:sz w:val="24"/>
          <w:szCs w:val="24"/>
          <w:highlight w:val="none"/>
          <w:lang w:val="zh-CN"/>
        </w:rPr>
        <w:t>报价，作废标处理。</w:t>
      </w:r>
    </w:p>
    <w:p w14:paraId="31E405F3">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七</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工期：</w:t>
      </w:r>
      <w:r>
        <w:rPr>
          <w:rFonts w:hint="default" w:ascii="方正仿宋_GBK" w:hAnsi="方正仿宋_GBK" w:eastAsia="方正仿宋_GBK" w:cs="方正仿宋_GBK"/>
          <w:kern w:val="0"/>
          <w:sz w:val="24"/>
          <w:szCs w:val="24"/>
          <w:highlight w:val="none"/>
          <w:lang w:val="en-US" w:eastAsia="zh-CN"/>
        </w:rPr>
        <w:t>6</w:t>
      </w:r>
      <w:r>
        <w:rPr>
          <w:rFonts w:hint="eastAsia" w:ascii="方正仿宋_GBK" w:hAnsi="方正仿宋_GBK" w:eastAsia="方正仿宋_GBK" w:cs="方正仿宋_GBK"/>
          <w:kern w:val="0"/>
          <w:sz w:val="24"/>
          <w:szCs w:val="24"/>
          <w:highlight w:val="none"/>
          <w:lang w:val="en-US" w:eastAsia="zh-CN"/>
        </w:rPr>
        <w:t>0个日历天，</w:t>
      </w:r>
      <w:r>
        <w:rPr>
          <w:rFonts w:hint="eastAsia" w:ascii="方正仿宋_GBK" w:hAnsi="方正仿宋_GBK" w:eastAsia="方正仿宋_GBK" w:cs="方正仿宋_GBK"/>
          <w:color w:val="000000"/>
          <w:sz w:val="24"/>
          <w:szCs w:val="24"/>
          <w:highlight w:val="none"/>
          <w:lang w:val="en-US" w:eastAsia="zh-CN"/>
        </w:rPr>
        <w:t>最终以中标方响应时间为准</w:t>
      </w:r>
      <w:r>
        <w:rPr>
          <w:rFonts w:hint="eastAsia" w:ascii="方正仿宋_GBK" w:hAnsi="方正仿宋_GBK" w:eastAsia="方正仿宋_GBK" w:cs="方正仿宋_GBK"/>
          <w:kern w:val="0"/>
          <w:sz w:val="24"/>
          <w:szCs w:val="24"/>
          <w:highlight w:val="none"/>
          <w:lang w:val="en-US" w:eastAsia="zh-CN"/>
        </w:rPr>
        <w:t>。</w:t>
      </w:r>
    </w:p>
    <w:p w14:paraId="417840CF">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八</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付款方式</w:t>
      </w:r>
      <w:r>
        <w:rPr>
          <w:rFonts w:hint="eastAsia" w:ascii="方正仿宋_GBK" w:hAnsi="方正仿宋_GBK" w:eastAsia="方正仿宋_GBK" w:cs="方正仿宋_GBK"/>
          <w:kern w:val="0"/>
          <w:sz w:val="24"/>
          <w:szCs w:val="24"/>
          <w:highlight w:val="none"/>
        </w:rPr>
        <w:t>：</w:t>
      </w:r>
    </w:p>
    <w:p w14:paraId="0A7E50A1">
      <w:pPr>
        <w:spacing w:line="360" w:lineRule="auto"/>
        <w:ind w:firstLine="480" w:firstLineChars="200"/>
        <w:jc w:val="left"/>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1、中标方需在签订合同前缴纳履约保证金，履约保证金为中标价的5%；</w:t>
      </w:r>
    </w:p>
    <w:p w14:paraId="6F3F24FF">
      <w:pPr>
        <w:spacing w:line="360" w:lineRule="auto"/>
        <w:ind w:left="240" w:leftChars="75" w:firstLine="240" w:firstLineChars="100"/>
        <w:jc w:val="left"/>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2、无工程预付款，工程完工经招标方验收合格、结算审核完成，由中标方出具增值税普通发票后，招标方支付95%的工程结算款；同时无息退还履约保证金；</w:t>
      </w:r>
    </w:p>
    <w:p w14:paraId="5D9A1312">
      <w:pPr>
        <w:spacing w:line="360" w:lineRule="auto"/>
        <w:ind w:firstLine="480" w:firstLineChars="200"/>
        <w:jc w:val="left"/>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3、5%的工程结算款作质保金，质保期自验收之日起两年，质保期内无质量缺陷，招标方在质保期满后7个工作日内一次性无息支付质保金。</w:t>
      </w:r>
    </w:p>
    <w:p w14:paraId="71A6C5BC">
      <w:pPr>
        <w:spacing w:line="360" w:lineRule="auto"/>
        <w:ind w:firstLine="480" w:firstLineChars="200"/>
        <w:jc w:val="left"/>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val="en-US" w:eastAsia="zh-CN"/>
        </w:rPr>
        <w:t>（九）</w:t>
      </w:r>
      <w:r>
        <w:rPr>
          <w:rFonts w:hint="eastAsia" w:ascii="方正仿宋_GBK" w:hAnsi="方正仿宋_GBK" w:eastAsia="方正仿宋_GBK" w:cs="方正仿宋_GBK"/>
          <w:kern w:val="0"/>
          <w:sz w:val="24"/>
          <w:szCs w:val="24"/>
          <w:highlight w:val="none"/>
        </w:rPr>
        <w:t>获取比选文件方式：</w:t>
      </w:r>
      <w:r>
        <w:rPr>
          <w:rFonts w:hint="eastAsia" w:ascii="宋体" w:hAnsi="宋体"/>
          <w:color w:val="auto"/>
          <w:kern w:val="0"/>
          <w:sz w:val="24"/>
          <w:szCs w:val="24"/>
          <w:highlight w:val="none"/>
          <w:lang w:val="en-US" w:eastAsia="zh-CN"/>
        </w:rPr>
        <w:t>中垦牧乳业</w:t>
      </w:r>
      <w:r>
        <w:rPr>
          <w:rFonts w:hint="eastAsia" w:ascii="宋体" w:hAnsi="宋体"/>
          <w:color w:val="auto"/>
          <w:kern w:val="0"/>
          <w:sz w:val="24"/>
          <w:szCs w:val="24"/>
          <w:highlight w:val="none"/>
        </w:rPr>
        <w:t>官网</w:t>
      </w:r>
      <w:r>
        <w:rPr>
          <w:rFonts w:hint="eastAsia" w:ascii="宋体" w:hAnsi="宋体"/>
          <w:color w:val="auto"/>
          <w:kern w:val="0"/>
          <w:sz w:val="24"/>
          <w:szCs w:val="24"/>
          <w:highlight w:val="none"/>
          <w:lang w:eastAsia="zh-CN"/>
        </w:rPr>
        <w:t>：</w:t>
      </w:r>
      <w:r>
        <w:rPr>
          <w:rFonts w:hint="eastAsia" w:ascii="方正仿宋_GBK" w:hAnsi="方正仿宋_GBK" w:eastAsia="方正仿宋_GBK" w:cs="方正仿宋_GBK"/>
          <w:color w:val="auto"/>
          <w:kern w:val="0"/>
          <w:sz w:val="24"/>
          <w:szCs w:val="24"/>
          <w:highlight w:val="none"/>
        </w:rPr>
        <w:t>http://www.zhongkendairy.com/notice/</w:t>
      </w:r>
      <w:r>
        <w:rPr>
          <w:rFonts w:hint="eastAsia" w:ascii="方正仿宋_GBK" w:hAnsi="方正仿宋_GBK" w:eastAsia="方正仿宋_GBK" w:cs="方正仿宋_GBK"/>
          <w:color w:val="auto"/>
          <w:kern w:val="0"/>
          <w:sz w:val="24"/>
          <w:szCs w:val="24"/>
          <w:highlight w:val="none"/>
          <w:lang w:eastAsia="zh-CN"/>
        </w:rPr>
        <w:t>。</w:t>
      </w:r>
    </w:p>
    <w:p w14:paraId="5192BFC5">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十</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获取比选文件时间：202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年</w:t>
      </w:r>
      <w:r>
        <w:rPr>
          <w:rFonts w:hint="eastAsia" w:ascii="方正仿宋_GBK" w:hAnsi="方正仿宋_GBK" w:eastAsia="方正仿宋_GBK" w:cs="方正仿宋_GBK"/>
          <w:kern w:val="0"/>
          <w:sz w:val="24"/>
          <w:szCs w:val="24"/>
          <w:highlight w:val="none"/>
          <w:lang w:val="en-US" w:eastAsia="zh-CN"/>
        </w:rPr>
        <w:t>5月27日</w:t>
      </w:r>
      <w:r>
        <w:rPr>
          <w:rFonts w:hint="eastAsia" w:ascii="方正仿宋_GBK" w:hAnsi="方正仿宋_GBK" w:eastAsia="方正仿宋_GBK" w:cs="方正仿宋_GBK"/>
          <w:kern w:val="0"/>
          <w:sz w:val="24"/>
          <w:szCs w:val="24"/>
          <w:highlight w:val="none"/>
        </w:rPr>
        <w:t>-202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年</w:t>
      </w:r>
      <w:r>
        <w:rPr>
          <w:rFonts w:hint="eastAsia" w:ascii="方正仿宋_GBK" w:hAnsi="方正仿宋_GBK" w:eastAsia="方正仿宋_GBK" w:cs="方正仿宋_GBK"/>
          <w:kern w:val="0"/>
          <w:sz w:val="24"/>
          <w:szCs w:val="24"/>
          <w:highlight w:val="none"/>
          <w:lang w:val="en-US" w:eastAsia="zh-CN"/>
        </w:rPr>
        <w:t>6月2日</w:t>
      </w:r>
      <w:r>
        <w:rPr>
          <w:rFonts w:hint="eastAsia" w:ascii="方正仿宋_GBK" w:hAnsi="方正仿宋_GBK" w:eastAsia="方正仿宋_GBK" w:cs="方正仿宋_GBK"/>
          <w:kern w:val="0"/>
          <w:sz w:val="24"/>
          <w:szCs w:val="24"/>
          <w:highlight w:val="none"/>
        </w:rPr>
        <w:t>。</w:t>
      </w:r>
    </w:p>
    <w:p w14:paraId="1392AF74">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val="en-US" w:eastAsia="zh-CN"/>
        </w:rPr>
        <w:t>投标</w:t>
      </w:r>
      <w:r>
        <w:rPr>
          <w:rFonts w:hint="eastAsia" w:ascii="方正仿宋_GBK" w:hAnsi="方正仿宋_GBK" w:eastAsia="方正仿宋_GBK" w:cs="方正仿宋_GBK"/>
          <w:kern w:val="0"/>
          <w:sz w:val="24"/>
          <w:szCs w:val="24"/>
          <w:highlight w:val="none"/>
          <w:lang w:eastAsia="zh-CN"/>
        </w:rPr>
        <w:t>方</w:t>
      </w:r>
      <w:r>
        <w:rPr>
          <w:rFonts w:hint="eastAsia" w:ascii="方正仿宋_GBK" w:hAnsi="方正仿宋_GBK" w:eastAsia="方正仿宋_GBK" w:cs="方正仿宋_GBK"/>
          <w:kern w:val="0"/>
          <w:sz w:val="24"/>
          <w:szCs w:val="24"/>
          <w:highlight w:val="none"/>
        </w:rPr>
        <w:t>资质要求</w:t>
      </w:r>
    </w:p>
    <w:p w14:paraId="2E7A0ACC">
      <w:pPr>
        <w:autoSpaceDE w:val="0"/>
        <w:autoSpaceDN w:val="0"/>
        <w:adjustRightInd w:val="0"/>
        <w:spacing w:before="78" w:beforeLines="25" w:after="78" w:afterLines="25" w:line="360" w:lineRule="auto"/>
        <w:ind w:firstLine="480" w:firstLineChars="200"/>
        <w:jc w:val="left"/>
        <w:rPr>
          <w:rFonts w:hint="eastAsia" w:ascii="宋体" w:hAnsi="宋体" w:cs="宋体"/>
          <w:color w:val="auto"/>
          <w:sz w:val="24"/>
          <w:szCs w:val="24"/>
          <w:highlight w:val="none"/>
        </w:rPr>
      </w:pPr>
      <w:r>
        <w:rPr>
          <w:rFonts w:hint="eastAsia" w:ascii="宋体" w:hAnsi="宋体"/>
          <w:color w:val="auto"/>
          <w:kern w:val="0"/>
          <w:sz w:val="24"/>
          <w:szCs w:val="24"/>
          <w:highlight w:val="none"/>
          <w:lang w:val="en-US" w:eastAsia="zh-CN"/>
        </w:rPr>
        <w:t>（一）</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方具有独立法人资格，提供印有统一社会信用代码的营业执照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基本存款账户信息、</w:t>
      </w:r>
      <w:r>
        <w:rPr>
          <w:rFonts w:hint="eastAsia" w:ascii="宋体" w:hAnsi="宋体" w:cs="宋体"/>
          <w:color w:val="auto"/>
          <w:sz w:val="24"/>
          <w:szCs w:val="24"/>
          <w:highlight w:val="none"/>
        </w:rPr>
        <w:t>安全生产许可证、</w:t>
      </w:r>
      <w:r>
        <w:rPr>
          <w:rFonts w:hint="eastAsia" w:ascii="宋体" w:hAnsi="宋体" w:cs="宋体"/>
          <w:color w:val="auto"/>
          <w:sz w:val="24"/>
          <w:szCs w:val="24"/>
          <w:highlight w:val="none"/>
          <w:lang w:val="en-US" w:eastAsia="zh-CN"/>
        </w:rPr>
        <w:t>建筑工程施工总承包叁级（含叁级）以上资质或建筑装修装饰工程专业承包贰级（含贰级）以上资质</w:t>
      </w:r>
      <w:r>
        <w:rPr>
          <w:rFonts w:hint="eastAsia" w:ascii="宋体" w:hAnsi="宋体" w:cs="宋体"/>
          <w:color w:val="auto"/>
          <w:sz w:val="24"/>
          <w:szCs w:val="24"/>
          <w:highlight w:val="none"/>
        </w:rPr>
        <w:t>。</w:t>
      </w:r>
    </w:p>
    <w:p w14:paraId="29F23F53">
      <w:pPr>
        <w:autoSpaceDE w:val="0"/>
        <w:autoSpaceDN w:val="0"/>
        <w:adjustRightInd w:val="0"/>
        <w:spacing w:before="78" w:beforeLines="25" w:after="78" w:afterLines="25" w:line="360" w:lineRule="auto"/>
        <w:ind w:firstLine="480" w:firstLineChars="200"/>
        <w:jc w:val="left"/>
        <w:rPr>
          <w:rFonts w:hint="eastAsia" w:ascii="方正仿宋_GBK" w:hAnsi="方正仿宋_GBK" w:eastAsia="方正仿宋_GBK" w:cs="方正仿宋_GBK"/>
          <w:color w:val="000000"/>
          <w:kern w:val="0"/>
          <w:sz w:val="24"/>
          <w:szCs w:val="24"/>
          <w:highlight w:val="none"/>
        </w:rPr>
      </w:pPr>
      <w:r>
        <w:rPr>
          <w:rFonts w:hint="eastAsia" w:ascii="宋体" w:hAnsi="宋体" w:cs="宋体"/>
          <w:color w:val="auto"/>
          <w:sz w:val="24"/>
          <w:szCs w:val="24"/>
          <w:highlight w:val="none"/>
          <w:lang w:val="en-US" w:eastAsia="zh-CN"/>
        </w:rPr>
        <w:t>（二）</w:t>
      </w:r>
      <w:r>
        <w:rPr>
          <w:rFonts w:hint="eastAsia" w:ascii="方正仿宋_GBK" w:hAnsi="方正仿宋_GBK" w:eastAsia="方正仿宋_GBK" w:cs="方正仿宋_GBK"/>
          <w:color w:val="000000"/>
          <w:kern w:val="0"/>
          <w:sz w:val="24"/>
          <w:szCs w:val="24"/>
          <w:highlight w:val="none"/>
        </w:rPr>
        <w:t>提供</w:t>
      </w:r>
      <w:r>
        <w:rPr>
          <w:rFonts w:hint="eastAsia" w:ascii="方正仿宋_GBK" w:hAnsi="方正仿宋_GBK" w:eastAsia="方正仿宋_GBK" w:cs="方正仿宋_GBK"/>
          <w:color w:val="000000"/>
          <w:sz w:val="24"/>
          <w:szCs w:val="24"/>
          <w:highlight w:val="none"/>
          <w:lang w:val="en-US" w:eastAsia="zh-CN"/>
        </w:rPr>
        <w:t>法定代表人（单位负责人）身份证明文件或者法人</w:t>
      </w:r>
      <w:r>
        <w:rPr>
          <w:rFonts w:hint="eastAsia" w:ascii="方正仿宋_GBK" w:hAnsi="方正仿宋_GBK" w:eastAsia="方正仿宋_GBK" w:cs="方正仿宋_GBK"/>
          <w:color w:val="000000"/>
          <w:kern w:val="0"/>
          <w:sz w:val="24"/>
          <w:szCs w:val="24"/>
          <w:highlight w:val="none"/>
        </w:rPr>
        <w:t>委托授权书。</w:t>
      </w:r>
    </w:p>
    <w:p w14:paraId="1AF0C757">
      <w:pPr>
        <w:autoSpaceDE w:val="0"/>
        <w:autoSpaceDN w:val="0"/>
        <w:adjustRightInd w:val="0"/>
        <w:spacing w:before="78" w:beforeLines="25" w:after="78" w:afterLines="25"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（三）投标方认为必要的其它证明文件。</w:t>
      </w:r>
    </w:p>
    <w:p w14:paraId="7B788DAA">
      <w:pPr>
        <w:autoSpaceDE w:val="0"/>
        <w:autoSpaceDN w:val="0"/>
        <w:adjustRightInd w:val="0"/>
        <w:spacing w:before="78" w:beforeLines="25" w:after="78" w:afterLines="25"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（四）不接受联合体投标。</w:t>
      </w:r>
    </w:p>
    <w:p w14:paraId="2E3CBE5C">
      <w:pPr>
        <w:autoSpaceDE w:val="0"/>
        <w:autoSpaceDN w:val="0"/>
        <w:adjustRightInd w:val="0"/>
        <w:spacing w:before="78" w:beforeLines="25" w:after="78" w:afterLines="25"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（五）投标方提供的资质证明材料应真实、合法、有效。</w:t>
      </w:r>
    </w:p>
    <w:p w14:paraId="121AB1BB">
      <w:pPr>
        <w:autoSpaceDE w:val="0"/>
        <w:autoSpaceDN w:val="0"/>
        <w:adjustRightInd w:val="0"/>
        <w:spacing w:before="78" w:beforeLines="25" w:after="78" w:afterLines="25"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比选响应</w:t>
      </w:r>
      <w:r>
        <w:rPr>
          <w:rFonts w:hint="eastAsia" w:ascii="宋体" w:hAnsi="宋体" w:cs="宋体"/>
          <w:color w:val="auto"/>
          <w:sz w:val="24"/>
          <w:szCs w:val="24"/>
          <w:highlight w:val="none"/>
        </w:rPr>
        <w:t>文件的递交</w:t>
      </w:r>
    </w:p>
    <w:p w14:paraId="56C94BCC">
      <w:pPr>
        <w:spacing w:line="360" w:lineRule="auto"/>
        <w:ind w:firstLine="480" w:firstLineChars="200"/>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w:t>
      </w:r>
      <w:r>
        <w:rPr>
          <w:rFonts w:hint="eastAsia" w:ascii="宋体" w:hAnsi="宋体" w:cs="宋体"/>
          <w:color w:val="auto"/>
          <w:sz w:val="24"/>
          <w:szCs w:val="24"/>
          <w:highlight w:val="none"/>
          <w:lang w:val="en-US" w:eastAsia="zh-CN"/>
        </w:rPr>
        <w:t>比选响应</w:t>
      </w:r>
      <w:r>
        <w:rPr>
          <w:rFonts w:hint="eastAsia" w:ascii="宋体" w:hAnsi="宋体" w:cs="宋体"/>
          <w:color w:val="auto"/>
          <w:sz w:val="24"/>
          <w:szCs w:val="24"/>
          <w:highlight w:val="none"/>
        </w:rPr>
        <w:t>文件</w:t>
      </w:r>
      <w:r>
        <w:rPr>
          <w:rFonts w:hint="eastAsia" w:ascii="方正仿宋_GBK" w:hAnsi="方正仿宋_GBK" w:eastAsia="方正仿宋_GBK" w:cs="方正仿宋_GBK"/>
          <w:kern w:val="0"/>
          <w:sz w:val="24"/>
          <w:szCs w:val="24"/>
          <w:highlight w:val="none"/>
        </w:rPr>
        <w:t>递交的截止时间：202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color w:val="auto"/>
          <w:kern w:val="0"/>
          <w:sz w:val="24"/>
          <w:szCs w:val="24"/>
          <w:highlight w:val="none"/>
        </w:rPr>
        <w:t>年</w:t>
      </w:r>
      <w:r>
        <w:rPr>
          <w:rFonts w:hint="eastAsia" w:ascii="方正仿宋_GBK" w:hAnsi="方正仿宋_GBK" w:eastAsia="方正仿宋_GBK" w:cs="方正仿宋_GBK"/>
          <w:color w:val="auto"/>
          <w:kern w:val="0"/>
          <w:sz w:val="24"/>
          <w:szCs w:val="24"/>
          <w:highlight w:val="none"/>
          <w:lang w:val="en-US" w:eastAsia="zh-CN"/>
        </w:rPr>
        <w:t>6月3日14:00</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逾期送达的或者未送达指定地点的</w:t>
      </w:r>
      <w:r>
        <w:rPr>
          <w:rFonts w:hint="eastAsia" w:ascii="宋体" w:hAnsi="宋体" w:cs="宋体"/>
          <w:color w:val="auto"/>
          <w:sz w:val="24"/>
          <w:szCs w:val="24"/>
          <w:highlight w:val="none"/>
          <w:lang w:val="en-US" w:eastAsia="zh-CN"/>
        </w:rPr>
        <w:t>比选响应</w:t>
      </w:r>
      <w:r>
        <w:rPr>
          <w:rFonts w:hint="eastAsia" w:ascii="宋体" w:hAnsi="宋体" w:cs="宋体"/>
          <w:color w:val="auto"/>
          <w:sz w:val="24"/>
          <w:szCs w:val="24"/>
          <w:highlight w:val="none"/>
        </w:rPr>
        <w:t>文件</w:t>
      </w:r>
      <w:r>
        <w:rPr>
          <w:rFonts w:hint="eastAsia" w:ascii="方正仿宋_GBK" w:hAnsi="方正仿宋_GBK" w:eastAsia="方正仿宋_GBK" w:cs="方正仿宋_GBK"/>
          <w:kern w:val="0"/>
          <w:sz w:val="24"/>
          <w:szCs w:val="24"/>
          <w:highlight w:val="none"/>
        </w:rPr>
        <w:t>，将不予受理</w:t>
      </w:r>
      <w:r>
        <w:rPr>
          <w:rFonts w:hint="eastAsia" w:ascii="方正仿宋_GBK" w:hAnsi="方正仿宋_GBK" w:eastAsia="方正仿宋_GBK" w:cs="方正仿宋_GBK"/>
          <w:kern w:val="0"/>
          <w:sz w:val="24"/>
          <w:szCs w:val="24"/>
          <w:highlight w:val="none"/>
          <w:lang w:eastAsia="zh-CN"/>
        </w:rPr>
        <w:t>。</w:t>
      </w:r>
    </w:p>
    <w:p w14:paraId="1709E84A">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二）投标单位将密封完好的、每页盖章的比选响应文件正、副各一本（将与纸质版投标文件一致的盖章、签字后的文件扫描版拷贝至U盘）送至开标地点，逾期收到或不符合规定的比选响应文件将被拒绝。无论投标方是否中标，比选响应文件将不予退还。投标方可采用顺丰快递形式递交投标资料，但投标方应注意投标截止时间，合理安排时间。收件人：刘毅，联系电话：18983005816。</w:t>
      </w:r>
    </w:p>
    <w:p w14:paraId="7F5F51ED">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四</w:t>
      </w:r>
      <w:r>
        <w:rPr>
          <w:rFonts w:hint="eastAsia" w:ascii="方正仿宋_GBK" w:hAnsi="方正仿宋_GBK" w:eastAsia="方正仿宋_GBK" w:cs="方正仿宋_GBK"/>
          <w:kern w:val="0"/>
          <w:sz w:val="24"/>
          <w:szCs w:val="24"/>
          <w:highlight w:val="none"/>
        </w:rPr>
        <w:t>、开标时间及地点</w:t>
      </w:r>
    </w:p>
    <w:p w14:paraId="13A80B9C">
      <w:pPr>
        <w:spacing w:line="360" w:lineRule="auto"/>
        <w:ind w:firstLine="56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时间：202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color w:val="auto"/>
          <w:kern w:val="0"/>
          <w:sz w:val="24"/>
          <w:szCs w:val="24"/>
          <w:highlight w:val="none"/>
        </w:rPr>
        <w:t>年</w:t>
      </w:r>
      <w:r>
        <w:rPr>
          <w:rFonts w:hint="eastAsia" w:ascii="方正仿宋_GBK" w:hAnsi="方正仿宋_GBK" w:eastAsia="方正仿宋_GBK" w:cs="方正仿宋_GBK"/>
          <w:color w:val="auto"/>
          <w:kern w:val="0"/>
          <w:sz w:val="24"/>
          <w:szCs w:val="24"/>
          <w:highlight w:val="none"/>
          <w:lang w:val="en-US" w:eastAsia="zh-CN"/>
        </w:rPr>
        <w:t>6月3日14:00</w:t>
      </w:r>
      <w:r>
        <w:rPr>
          <w:rFonts w:hint="eastAsia" w:ascii="方正仿宋_GBK" w:hAnsi="方正仿宋_GBK" w:eastAsia="方正仿宋_GBK" w:cs="方正仿宋_GBK"/>
          <w:color w:val="auto"/>
          <w:kern w:val="0"/>
          <w:sz w:val="24"/>
          <w:szCs w:val="24"/>
          <w:highlight w:val="none"/>
          <w:lang w:eastAsia="zh-CN"/>
        </w:rPr>
        <w:t>。</w:t>
      </w:r>
      <w:r>
        <w:rPr>
          <w:rFonts w:hint="eastAsia" w:ascii="方正仿宋_GBK" w:hAnsi="方正仿宋_GBK" w:eastAsia="方正仿宋_GBK" w:cs="方正仿宋_GBK"/>
          <w:color w:val="auto"/>
          <w:kern w:val="0"/>
          <w:sz w:val="24"/>
          <w:szCs w:val="24"/>
          <w:highlight w:val="none"/>
        </w:rPr>
        <w:t xml:space="preserve"> </w:t>
      </w:r>
      <w:r>
        <w:rPr>
          <w:rFonts w:hint="eastAsia" w:ascii="方正仿宋_GBK" w:hAnsi="方正仿宋_GBK" w:eastAsia="方正仿宋_GBK" w:cs="方正仿宋_GBK"/>
          <w:kern w:val="0"/>
          <w:sz w:val="24"/>
          <w:szCs w:val="24"/>
          <w:highlight w:val="none"/>
        </w:rPr>
        <w:t xml:space="preserve">  </w:t>
      </w:r>
    </w:p>
    <w:p w14:paraId="4DFD1513">
      <w:pPr>
        <w:spacing w:line="360" w:lineRule="auto"/>
        <w:ind w:firstLine="56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地点：</w:t>
      </w:r>
      <w:r>
        <w:rPr>
          <w:rFonts w:hint="eastAsia" w:ascii="方正仿宋_GBK" w:hAnsi="方正仿宋_GBK" w:eastAsia="方正仿宋_GBK" w:cs="方正仿宋_GBK"/>
          <w:kern w:val="0"/>
          <w:sz w:val="24"/>
          <w:szCs w:val="24"/>
          <w:highlight w:val="none"/>
          <w:lang w:val="en-US" w:eastAsia="zh-CN"/>
        </w:rPr>
        <w:t>重庆市渝北区汉国中心b座23楼。</w:t>
      </w:r>
    </w:p>
    <w:p w14:paraId="74BFEEFF">
      <w:pPr>
        <w:spacing w:line="360" w:lineRule="auto"/>
        <w:ind w:firstLine="480" w:firstLineChars="200"/>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val="en-US" w:eastAsia="zh-CN"/>
        </w:rPr>
        <w:t>五</w: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val="en-US" w:eastAsia="zh-CN"/>
        </w:rPr>
        <w:t>咨询</w:t>
      </w:r>
    </w:p>
    <w:p w14:paraId="124ECCAE">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咨询截止时间：202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color w:val="auto"/>
          <w:kern w:val="0"/>
          <w:sz w:val="24"/>
          <w:szCs w:val="24"/>
          <w:highlight w:val="none"/>
        </w:rPr>
        <w:t>年</w:t>
      </w:r>
      <w:r>
        <w:rPr>
          <w:rFonts w:hint="eastAsia" w:ascii="方正仿宋_GBK" w:hAnsi="方正仿宋_GBK" w:eastAsia="方正仿宋_GBK" w:cs="方正仿宋_GBK"/>
          <w:color w:val="auto"/>
          <w:kern w:val="0"/>
          <w:sz w:val="24"/>
          <w:szCs w:val="24"/>
          <w:highlight w:val="none"/>
          <w:lang w:val="en-US" w:eastAsia="zh-CN"/>
        </w:rPr>
        <w:t>6月2日17:00</w:t>
      </w:r>
      <w:r>
        <w:rPr>
          <w:rFonts w:hint="eastAsia" w:ascii="方正仿宋_GBK" w:hAnsi="方正仿宋_GBK" w:eastAsia="方正仿宋_GBK" w:cs="方正仿宋_GBK"/>
          <w:kern w:val="0"/>
          <w:sz w:val="24"/>
          <w:szCs w:val="24"/>
          <w:highlight w:val="none"/>
        </w:rPr>
        <w:t>前，咨询方式为电话咨询。</w:t>
      </w:r>
    </w:p>
    <w:p w14:paraId="36AE47EF">
      <w:pPr>
        <w:spacing w:line="360" w:lineRule="auto"/>
        <w:ind w:firstLine="480" w:firstLineChars="200"/>
        <w:rPr>
          <w:rFonts w:hint="eastAsia"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kern w:val="0"/>
          <w:sz w:val="24"/>
          <w:szCs w:val="24"/>
          <w:highlight w:val="none"/>
        </w:rPr>
        <w:t>联系人：</w:t>
      </w:r>
      <w:r>
        <w:rPr>
          <w:rFonts w:hint="eastAsia" w:ascii="方正仿宋_GBK" w:hAnsi="方正仿宋_GBK" w:eastAsia="方正仿宋_GBK" w:cs="方正仿宋_GBK"/>
          <w:kern w:val="0"/>
          <w:sz w:val="24"/>
          <w:szCs w:val="24"/>
          <w:highlight w:val="none"/>
          <w:lang w:eastAsia="zh-CN"/>
        </w:rPr>
        <w:t>刘毅</w:t>
      </w:r>
      <w:r>
        <w:rPr>
          <w:rFonts w:hint="eastAsia" w:ascii="方正仿宋_GBK" w:hAnsi="方正仿宋_GBK" w:eastAsia="方正仿宋_GBK" w:cs="方正仿宋_GBK"/>
          <w:kern w:val="0"/>
          <w:sz w:val="24"/>
          <w:szCs w:val="24"/>
          <w:highlight w:val="none"/>
          <w:lang w:val="en-US" w:eastAsia="zh-CN"/>
        </w:rPr>
        <w:t xml:space="preserve"> </w:t>
      </w:r>
      <w:r>
        <w:rPr>
          <w:rFonts w:hint="eastAsia" w:ascii="方正仿宋_GBK" w:hAnsi="方正仿宋_GBK" w:eastAsia="方正仿宋_GBK" w:cs="方正仿宋_GBK"/>
          <w:kern w:val="0"/>
          <w:sz w:val="24"/>
          <w:szCs w:val="24"/>
          <w:highlight w:val="none"/>
        </w:rPr>
        <w:t xml:space="preserve">  </w:t>
      </w:r>
      <w:r>
        <w:rPr>
          <w:rFonts w:hint="eastAsia" w:ascii="方正仿宋_GBK" w:hAnsi="方正仿宋_GBK" w:eastAsia="方正仿宋_GBK" w:cs="方正仿宋_GBK"/>
          <w:kern w:val="0"/>
          <w:sz w:val="24"/>
          <w:szCs w:val="24"/>
          <w:highlight w:val="none"/>
          <w:lang w:val="en-US" w:eastAsia="zh-CN"/>
        </w:rPr>
        <w:t xml:space="preserve">   </w:t>
      </w:r>
      <w:r>
        <w:rPr>
          <w:rFonts w:hint="eastAsia" w:ascii="方正仿宋_GBK" w:hAnsi="方正仿宋_GBK" w:eastAsia="方正仿宋_GBK" w:cs="方正仿宋_GBK"/>
          <w:kern w:val="0"/>
          <w:sz w:val="24"/>
          <w:szCs w:val="24"/>
          <w:highlight w:val="none"/>
        </w:rPr>
        <w:t>电话：</w:t>
      </w:r>
      <w:r>
        <w:rPr>
          <w:rFonts w:hint="eastAsia" w:ascii="方正仿宋_GBK" w:hAnsi="方正仿宋_GBK" w:eastAsia="方正仿宋_GBK" w:cs="方正仿宋_GBK"/>
          <w:kern w:val="0"/>
          <w:sz w:val="24"/>
          <w:szCs w:val="24"/>
          <w:highlight w:val="none"/>
          <w:lang w:val="en-US" w:eastAsia="zh-CN"/>
        </w:rPr>
        <w:t xml:space="preserve">18983005816 </w:t>
      </w:r>
    </w:p>
    <w:p w14:paraId="747CC525">
      <w:pPr>
        <w:spacing w:line="360" w:lineRule="auto"/>
        <w:ind w:firstLine="480" w:firstLineChars="200"/>
        <w:rPr>
          <w:rFonts w:hint="eastAsia" w:ascii="方正仿宋_GBK" w:hAnsi="方正仿宋_GBK" w:eastAsia="方正仿宋_GBK" w:cs="方正仿宋_GBK"/>
          <w:kern w:val="0"/>
          <w:sz w:val="24"/>
          <w:szCs w:val="24"/>
          <w:highlight w:val="none"/>
          <w:lang w:val="zh-CN"/>
        </w:rPr>
      </w:pPr>
    </w:p>
    <w:p w14:paraId="390B8AFF">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zh-CN"/>
        </w:rPr>
        <w:t>特此函告</w:t>
      </w:r>
    </w:p>
    <w:p w14:paraId="71CBAF9E">
      <w:pPr>
        <w:autoSpaceDE w:val="0"/>
        <w:autoSpaceDN w:val="0"/>
        <w:adjustRightInd w:val="0"/>
        <w:spacing w:line="360" w:lineRule="auto"/>
        <w:jc w:val="right"/>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中垦牧乳业（集团）股份有限公司</w:t>
      </w:r>
    </w:p>
    <w:p w14:paraId="40E950D4">
      <w:pPr>
        <w:autoSpaceDE w:val="0"/>
        <w:autoSpaceDN w:val="0"/>
        <w:adjustRightInd w:val="0"/>
        <w:spacing w:line="360" w:lineRule="auto"/>
        <w:ind w:firstLine="6720" w:firstLineChars="2800"/>
        <w:rPr>
          <w:rFonts w:hint="eastAsia" w:ascii="方正仿宋_GBK" w:hAnsi="方正仿宋_GBK" w:eastAsia="方正仿宋_GBK" w:cs="方正仿宋_GBK"/>
          <w:b/>
          <w:kern w:val="0"/>
          <w:sz w:val="24"/>
          <w:szCs w:val="24"/>
          <w:highlight w:val="none"/>
          <w:lang w:val="en-US" w:eastAsia="zh-CN"/>
        </w:rPr>
      </w:pPr>
      <w:r>
        <w:rPr>
          <w:rFonts w:hint="eastAsia" w:ascii="方正仿宋_GBK" w:hAnsi="方正仿宋_GBK" w:eastAsia="方正仿宋_GBK" w:cs="方正仿宋_GBK"/>
          <w:kern w:val="0"/>
          <w:sz w:val="24"/>
          <w:szCs w:val="24"/>
          <w:highlight w:val="none"/>
        </w:rPr>
        <w:t>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年</w:t>
      </w:r>
      <w:r>
        <w:rPr>
          <w:rFonts w:hint="eastAsia" w:ascii="方正仿宋_GBK" w:hAnsi="方正仿宋_GBK" w:eastAsia="方正仿宋_GBK" w:cs="方正仿宋_GBK"/>
          <w:kern w:val="0"/>
          <w:sz w:val="24"/>
          <w:szCs w:val="24"/>
          <w:highlight w:val="none"/>
          <w:lang w:val="en-US" w:eastAsia="zh-CN"/>
        </w:rPr>
        <w:t>5月27日</w:t>
      </w:r>
    </w:p>
    <w:p w14:paraId="40DFBB28">
      <w:pPr>
        <w:rPr>
          <w:rFonts w:hint="eastAsia" w:ascii="方正仿宋_GBK" w:hAnsi="方正仿宋_GBK" w:eastAsia="方正仿宋_GBK" w:cs="方正仿宋_GBK"/>
          <w:b/>
          <w:color w:val="000000"/>
          <w:sz w:val="36"/>
          <w:szCs w:val="36"/>
          <w:highlight w:val="none"/>
        </w:rPr>
      </w:pPr>
      <w:r>
        <w:rPr>
          <w:rFonts w:hint="eastAsia" w:ascii="方正仿宋_GBK" w:hAnsi="方正仿宋_GBK" w:eastAsia="方正仿宋_GBK" w:cs="方正仿宋_GBK"/>
          <w:b/>
          <w:color w:val="000000"/>
          <w:sz w:val="36"/>
          <w:szCs w:val="36"/>
          <w:highlight w:val="none"/>
        </w:rPr>
        <w:br w:type="page"/>
      </w:r>
    </w:p>
    <w:p w14:paraId="3F160F8C">
      <w:pPr>
        <w:widowControl/>
        <w:jc w:val="center"/>
        <w:rPr>
          <w:rFonts w:hint="eastAsia" w:ascii="方正仿宋_GBK" w:hAnsi="方正仿宋_GBK" w:eastAsia="方正仿宋_GBK" w:cs="方正仿宋_GBK"/>
          <w:b/>
          <w:kern w:val="0"/>
          <w:sz w:val="36"/>
          <w:szCs w:val="36"/>
          <w:highlight w:val="none"/>
        </w:rPr>
      </w:pPr>
      <w:r>
        <w:rPr>
          <w:rFonts w:hint="eastAsia" w:ascii="方正仿宋_GBK" w:hAnsi="方正仿宋_GBK" w:eastAsia="方正仿宋_GBK" w:cs="方正仿宋_GBK"/>
          <w:b/>
          <w:color w:val="000000"/>
          <w:sz w:val="36"/>
          <w:szCs w:val="36"/>
          <w:highlight w:val="none"/>
        </w:rPr>
        <w:t>第一部分</w:t>
      </w:r>
      <w:r>
        <w:rPr>
          <w:rFonts w:hint="eastAsia" w:ascii="方正仿宋_GBK" w:hAnsi="方正仿宋_GBK" w:eastAsia="方正仿宋_GBK" w:cs="方正仿宋_GBK"/>
          <w:b/>
          <w:color w:val="000000"/>
          <w:sz w:val="36"/>
          <w:szCs w:val="36"/>
          <w:highlight w:val="none"/>
          <w:lang w:val="en-US" w:eastAsia="zh-CN"/>
        </w:rPr>
        <w:t xml:space="preserve"> </w:t>
      </w:r>
      <w:r>
        <w:rPr>
          <w:rFonts w:hint="eastAsia" w:ascii="方正仿宋_GBK" w:hAnsi="方正仿宋_GBK" w:eastAsia="方正仿宋_GBK" w:cs="方正仿宋_GBK"/>
          <w:b/>
          <w:kern w:val="0"/>
          <w:sz w:val="36"/>
          <w:szCs w:val="36"/>
          <w:highlight w:val="none"/>
          <w:lang w:eastAsia="zh-CN"/>
        </w:rPr>
        <w:t>投标方</w:t>
      </w:r>
      <w:r>
        <w:rPr>
          <w:rFonts w:hint="eastAsia" w:ascii="方正仿宋_GBK" w:hAnsi="方正仿宋_GBK" w:eastAsia="方正仿宋_GBK" w:cs="方正仿宋_GBK"/>
          <w:b/>
          <w:kern w:val="0"/>
          <w:sz w:val="36"/>
          <w:szCs w:val="36"/>
          <w:highlight w:val="none"/>
        </w:rPr>
        <w:t>须知</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6"/>
        <w:gridCol w:w="6926"/>
      </w:tblGrid>
      <w:tr w14:paraId="6590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14:paraId="2DCD73E4">
            <w:pPr>
              <w:spacing w:line="450" w:lineRule="exact"/>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序号</w:t>
            </w:r>
          </w:p>
        </w:tc>
        <w:tc>
          <w:tcPr>
            <w:tcW w:w="1676" w:type="dxa"/>
            <w:tcBorders>
              <w:top w:val="single" w:color="auto" w:sz="4" w:space="0"/>
              <w:left w:val="single" w:color="auto" w:sz="4" w:space="0"/>
              <w:bottom w:val="single" w:color="auto" w:sz="4" w:space="0"/>
              <w:right w:val="single" w:color="auto" w:sz="4" w:space="0"/>
            </w:tcBorders>
            <w:vAlign w:val="center"/>
          </w:tcPr>
          <w:p w14:paraId="3CF1DE5E">
            <w:pPr>
              <w:spacing w:line="450" w:lineRule="exact"/>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内容</w:t>
            </w:r>
          </w:p>
        </w:tc>
        <w:tc>
          <w:tcPr>
            <w:tcW w:w="6926" w:type="dxa"/>
            <w:tcBorders>
              <w:top w:val="single" w:color="auto" w:sz="4" w:space="0"/>
              <w:left w:val="single" w:color="auto" w:sz="4" w:space="0"/>
              <w:bottom w:val="single" w:color="auto" w:sz="4" w:space="0"/>
              <w:right w:val="single" w:color="auto" w:sz="4" w:space="0"/>
            </w:tcBorders>
            <w:vAlign w:val="center"/>
          </w:tcPr>
          <w:p w14:paraId="1A8CF60C">
            <w:pPr>
              <w:spacing w:line="450" w:lineRule="exact"/>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说明与要求</w:t>
            </w:r>
          </w:p>
        </w:tc>
      </w:tr>
      <w:tr w14:paraId="0DFF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231AC365">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p>
        </w:tc>
        <w:tc>
          <w:tcPr>
            <w:tcW w:w="1676" w:type="dxa"/>
            <w:tcBorders>
              <w:top w:val="single" w:color="auto" w:sz="4" w:space="0"/>
              <w:left w:val="single" w:color="auto" w:sz="4" w:space="0"/>
              <w:bottom w:val="single" w:color="auto" w:sz="4" w:space="0"/>
              <w:right w:val="single" w:color="auto" w:sz="4" w:space="0"/>
            </w:tcBorders>
            <w:vAlign w:val="center"/>
          </w:tcPr>
          <w:p w14:paraId="50ED6AC8">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项目名称</w:t>
            </w:r>
          </w:p>
        </w:tc>
        <w:tc>
          <w:tcPr>
            <w:tcW w:w="6926" w:type="dxa"/>
            <w:tcBorders>
              <w:top w:val="single" w:color="auto" w:sz="4" w:space="0"/>
              <w:left w:val="single" w:color="auto" w:sz="4" w:space="0"/>
              <w:bottom w:val="single" w:color="auto" w:sz="4" w:space="0"/>
              <w:right w:val="single" w:color="auto" w:sz="4" w:space="0"/>
            </w:tcBorders>
            <w:vAlign w:val="center"/>
          </w:tcPr>
          <w:p w14:paraId="7AC8432A">
            <w:pPr>
              <w:spacing w:line="450" w:lineRule="exact"/>
              <w:jc w:val="left"/>
              <w:rPr>
                <w:rFonts w:hint="eastAsia" w:ascii="方正仿宋_GBK" w:hAnsi="方正仿宋_GBK" w:eastAsia="方正仿宋_GBK" w:cs="方正仿宋_GBK"/>
                <w:bCs/>
                <w:sz w:val="21"/>
                <w:szCs w:val="21"/>
                <w:highlight w:val="none"/>
                <w:lang w:val="en-US"/>
              </w:rPr>
            </w:pPr>
            <w:r>
              <w:rPr>
                <w:rFonts w:hint="eastAsia" w:ascii="方正仿宋_GBK" w:hAnsi="方正仿宋_GBK" w:eastAsia="方正仿宋_GBK" w:cs="方正仿宋_GBK"/>
                <w:bCs/>
                <w:sz w:val="21"/>
                <w:szCs w:val="21"/>
                <w:highlight w:val="none"/>
                <w:lang w:val="en-US" w:eastAsia="zh-CN"/>
              </w:rPr>
              <w:t>中垦牧乳业搬迁办公室装修改造项目</w:t>
            </w:r>
          </w:p>
        </w:tc>
      </w:tr>
      <w:tr w14:paraId="32FB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71C0A08F">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w:t>
            </w:r>
          </w:p>
        </w:tc>
        <w:tc>
          <w:tcPr>
            <w:tcW w:w="1676" w:type="dxa"/>
            <w:tcBorders>
              <w:top w:val="single" w:color="auto" w:sz="4" w:space="0"/>
              <w:left w:val="single" w:color="auto" w:sz="4" w:space="0"/>
              <w:bottom w:val="single" w:color="auto" w:sz="4" w:space="0"/>
              <w:right w:val="single" w:color="auto" w:sz="4" w:space="0"/>
            </w:tcBorders>
            <w:vAlign w:val="center"/>
          </w:tcPr>
          <w:p w14:paraId="646322B5">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eastAsia="zh-CN"/>
              </w:rPr>
              <w:t>建设</w:t>
            </w:r>
            <w:r>
              <w:rPr>
                <w:rFonts w:hint="eastAsia" w:ascii="方正仿宋_GBK" w:hAnsi="方正仿宋_GBK" w:eastAsia="方正仿宋_GBK" w:cs="方正仿宋_GBK"/>
                <w:sz w:val="21"/>
                <w:szCs w:val="21"/>
                <w:highlight w:val="none"/>
              </w:rPr>
              <w:t>单位</w:t>
            </w:r>
          </w:p>
        </w:tc>
        <w:tc>
          <w:tcPr>
            <w:tcW w:w="6926" w:type="dxa"/>
            <w:tcBorders>
              <w:top w:val="single" w:color="auto" w:sz="4" w:space="0"/>
              <w:left w:val="single" w:color="auto" w:sz="4" w:space="0"/>
              <w:bottom w:val="single" w:color="auto" w:sz="4" w:space="0"/>
              <w:right w:val="single" w:color="auto" w:sz="4" w:space="0"/>
            </w:tcBorders>
            <w:vAlign w:val="center"/>
          </w:tcPr>
          <w:p w14:paraId="055A39A3">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中垦牧乳业（集团）股份有限公司</w:t>
            </w:r>
          </w:p>
        </w:tc>
      </w:tr>
      <w:tr w14:paraId="44ED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1C043EDD">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w:t>
            </w:r>
          </w:p>
        </w:tc>
        <w:tc>
          <w:tcPr>
            <w:tcW w:w="1676" w:type="dxa"/>
            <w:tcBorders>
              <w:top w:val="single" w:color="auto" w:sz="4" w:space="0"/>
              <w:left w:val="single" w:color="auto" w:sz="4" w:space="0"/>
              <w:bottom w:val="single" w:color="auto" w:sz="4" w:space="0"/>
              <w:right w:val="single" w:color="auto" w:sz="4" w:space="0"/>
            </w:tcBorders>
            <w:vAlign w:val="center"/>
          </w:tcPr>
          <w:p w14:paraId="1B9CA7FD">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项目地址</w:t>
            </w:r>
          </w:p>
        </w:tc>
        <w:tc>
          <w:tcPr>
            <w:tcW w:w="6926" w:type="dxa"/>
            <w:tcBorders>
              <w:top w:val="single" w:color="auto" w:sz="4" w:space="0"/>
              <w:left w:val="single" w:color="auto" w:sz="4" w:space="0"/>
              <w:bottom w:val="single" w:color="auto" w:sz="4" w:space="0"/>
              <w:right w:val="single" w:color="auto" w:sz="4" w:space="0"/>
            </w:tcBorders>
            <w:vAlign w:val="center"/>
          </w:tcPr>
          <w:p w14:paraId="5369BFC2">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重庆市渝北区金石大道99号科创楼</w:t>
            </w:r>
          </w:p>
        </w:tc>
      </w:tr>
      <w:tr w14:paraId="2DB3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7759523D">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4</w:t>
            </w:r>
          </w:p>
        </w:tc>
        <w:tc>
          <w:tcPr>
            <w:tcW w:w="1676" w:type="dxa"/>
            <w:tcBorders>
              <w:top w:val="single" w:color="auto" w:sz="4" w:space="0"/>
              <w:left w:val="single" w:color="auto" w:sz="4" w:space="0"/>
              <w:bottom w:val="single" w:color="auto" w:sz="4" w:space="0"/>
              <w:right w:val="single" w:color="auto" w:sz="4" w:space="0"/>
            </w:tcBorders>
            <w:vAlign w:val="center"/>
          </w:tcPr>
          <w:p w14:paraId="4014419C">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en-US" w:eastAsia="zh-CN"/>
              </w:rPr>
              <w:t>工期</w:t>
            </w:r>
          </w:p>
        </w:tc>
        <w:tc>
          <w:tcPr>
            <w:tcW w:w="6926" w:type="dxa"/>
            <w:tcBorders>
              <w:top w:val="single" w:color="auto" w:sz="4" w:space="0"/>
              <w:left w:val="single" w:color="auto" w:sz="4" w:space="0"/>
              <w:bottom w:val="single" w:color="auto" w:sz="4" w:space="0"/>
              <w:right w:val="single" w:color="auto" w:sz="4" w:space="0"/>
            </w:tcBorders>
            <w:vAlign w:val="center"/>
          </w:tcPr>
          <w:p w14:paraId="19EA1753">
            <w:pPr>
              <w:spacing w:line="360" w:lineRule="auto"/>
              <w:rPr>
                <w:rFonts w:hint="eastAsia" w:ascii="方正仿宋_GBK" w:hAnsi="方正仿宋_GBK" w:eastAsia="方正仿宋_GBK" w:cs="方正仿宋_GBK"/>
                <w:kern w:val="0"/>
                <w:sz w:val="21"/>
                <w:szCs w:val="21"/>
                <w:highlight w:val="none"/>
                <w:lang w:val="en-US" w:eastAsia="zh-CN"/>
              </w:rPr>
            </w:pPr>
            <w:r>
              <w:rPr>
                <w:rFonts w:hint="default" w:ascii="方正仿宋_GBK" w:hAnsi="方正仿宋_GBK" w:eastAsia="方正仿宋_GBK" w:cs="方正仿宋_GBK"/>
                <w:kern w:val="0"/>
                <w:sz w:val="21"/>
                <w:szCs w:val="21"/>
                <w:highlight w:val="none"/>
                <w:lang w:val="en-US" w:eastAsia="zh-CN"/>
              </w:rPr>
              <w:t>60</w:t>
            </w:r>
            <w:r>
              <w:rPr>
                <w:rFonts w:hint="eastAsia" w:ascii="方正仿宋_GBK" w:hAnsi="方正仿宋_GBK" w:eastAsia="方正仿宋_GBK" w:cs="方正仿宋_GBK"/>
                <w:kern w:val="0"/>
                <w:sz w:val="21"/>
                <w:szCs w:val="21"/>
                <w:highlight w:val="none"/>
                <w:lang w:val="en-US" w:eastAsia="zh-CN"/>
              </w:rPr>
              <w:t>个日历天，最终以中标方响应时间为准</w:t>
            </w:r>
          </w:p>
        </w:tc>
      </w:tr>
      <w:tr w14:paraId="7768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0070B422">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5</w:t>
            </w:r>
          </w:p>
        </w:tc>
        <w:tc>
          <w:tcPr>
            <w:tcW w:w="1676" w:type="dxa"/>
            <w:tcBorders>
              <w:top w:val="single" w:color="auto" w:sz="4" w:space="0"/>
              <w:left w:val="single" w:color="auto" w:sz="4" w:space="0"/>
              <w:bottom w:val="single" w:color="auto" w:sz="4" w:space="0"/>
              <w:right w:val="single" w:color="auto" w:sz="4" w:space="0"/>
            </w:tcBorders>
            <w:vAlign w:val="center"/>
          </w:tcPr>
          <w:p w14:paraId="08AB337D">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联系方式</w:t>
            </w:r>
          </w:p>
        </w:tc>
        <w:tc>
          <w:tcPr>
            <w:tcW w:w="6926" w:type="dxa"/>
            <w:tcBorders>
              <w:top w:val="single" w:color="auto" w:sz="4" w:space="0"/>
              <w:left w:val="single" w:color="auto" w:sz="4" w:space="0"/>
              <w:bottom w:val="single" w:color="auto" w:sz="4" w:space="0"/>
              <w:right w:val="single" w:color="auto" w:sz="4" w:space="0"/>
            </w:tcBorders>
            <w:vAlign w:val="center"/>
          </w:tcPr>
          <w:p w14:paraId="42893CC9">
            <w:pPr>
              <w:spacing w:line="264" w:lineRule="auto"/>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联系人：</w:t>
            </w:r>
            <w:r>
              <w:rPr>
                <w:rFonts w:hint="eastAsia" w:ascii="方正仿宋_GBK" w:hAnsi="方正仿宋_GBK" w:eastAsia="方正仿宋_GBK" w:cs="方正仿宋_GBK"/>
                <w:kern w:val="0"/>
                <w:sz w:val="21"/>
                <w:szCs w:val="21"/>
                <w:highlight w:val="none"/>
                <w:lang w:eastAsia="zh-CN"/>
              </w:rPr>
              <w:t>刘毅</w:t>
            </w:r>
            <w:r>
              <w:rPr>
                <w:rFonts w:hint="eastAsia" w:ascii="方正仿宋_GBK" w:hAnsi="方正仿宋_GBK" w:eastAsia="方正仿宋_GBK" w:cs="方正仿宋_GBK"/>
                <w:kern w:val="0"/>
                <w:sz w:val="21"/>
                <w:szCs w:val="21"/>
                <w:highlight w:val="none"/>
                <w:lang w:val="en-US" w:eastAsia="zh-CN"/>
              </w:rPr>
              <w:t xml:space="preserve"> ，</w:t>
            </w:r>
            <w:r>
              <w:rPr>
                <w:rFonts w:hint="eastAsia" w:ascii="方正仿宋_GBK" w:hAnsi="方正仿宋_GBK" w:eastAsia="方正仿宋_GBK" w:cs="方正仿宋_GBK"/>
                <w:kern w:val="0"/>
                <w:sz w:val="21"/>
                <w:szCs w:val="21"/>
                <w:highlight w:val="none"/>
              </w:rPr>
              <w:t>联系电话：</w:t>
            </w:r>
            <w:r>
              <w:rPr>
                <w:rFonts w:hint="eastAsia" w:ascii="方正仿宋_GBK" w:hAnsi="方正仿宋_GBK" w:eastAsia="方正仿宋_GBK" w:cs="方正仿宋_GBK"/>
                <w:kern w:val="0"/>
                <w:sz w:val="21"/>
                <w:szCs w:val="21"/>
                <w:highlight w:val="none"/>
                <w:lang w:val="en-US" w:eastAsia="zh-CN"/>
              </w:rPr>
              <w:t xml:space="preserve">18983005816 </w:t>
            </w:r>
          </w:p>
        </w:tc>
      </w:tr>
      <w:tr w14:paraId="6A99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1617FCFE">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6</w:t>
            </w:r>
          </w:p>
        </w:tc>
        <w:tc>
          <w:tcPr>
            <w:tcW w:w="1676" w:type="dxa"/>
            <w:tcBorders>
              <w:top w:val="single" w:color="auto" w:sz="4" w:space="0"/>
              <w:left w:val="single" w:color="auto" w:sz="4" w:space="0"/>
              <w:bottom w:val="single" w:color="auto" w:sz="4" w:space="0"/>
              <w:right w:val="single" w:color="auto" w:sz="4" w:space="0"/>
            </w:tcBorders>
            <w:vAlign w:val="center"/>
          </w:tcPr>
          <w:p w14:paraId="20373CAA">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en-US" w:eastAsia="zh-CN"/>
              </w:rPr>
              <w:t>招标范围</w:t>
            </w:r>
          </w:p>
        </w:tc>
        <w:tc>
          <w:tcPr>
            <w:tcW w:w="6926" w:type="dxa"/>
            <w:tcBorders>
              <w:top w:val="single" w:color="auto" w:sz="4" w:space="0"/>
              <w:left w:val="single" w:color="auto" w:sz="4" w:space="0"/>
              <w:bottom w:val="single" w:color="auto" w:sz="4" w:space="0"/>
              <w:right w:val="single" w:color="auto" w:sz="4" w:space="0"/>
            </w:tcBorders>
            <w:vAlign w:val="center"/>
          </w:tcPr>
          <w:p w14:paraId="152A9909">
            <w:pPr>
              <w:pStyle w:val="4"/>
              <w:rPr>
                <w:rFonts w:hint="eastAsia" w:ascii="方正仿宋_GBK" w:hAnsi="方正仿宋_GBK" w:eastAsia="方正仿宋_GBK" w:cs="方正仿宋_GBK"/>
                <w:sz w:val="21"/>
                <w:szCs w:val="21"/>
                <w:highlight w:val="none"/>
                <w:lang w:val="en-US"/>
              </w:rPr>
            </w:pPr>
            <w:r>
              <w:rPr>
                <w:rFonts w:hint="eastAsia" w:ascii="方正仿宋_GBK" w:hAnsi="方正仿宋_GBK" w:eastAsia="方正仿宋_GBK" w:cs="方正仿宋_GBK"/>
                <w:sz w:val="21"/>
                <w:szCs w:val="21"/>
                <w:highlight w:val="none"/>
                <w:lang w:val="en-US" w:eastAsia="zh-CN"/>
              </w:rPr>
              <w:t>对天友科创中心三楼进行重新装修，拟拆除墙体建设大办公区，新建墙体建设独立部室办公区，改建领导办公室，对一楼广场、入户整改等。详见工程量清单、施工图纸（另册提供，注：不得变更工程量清单内容，否则废标处理）</w:t>
            </w:r>
            <w:r>
              <w:rPr>
                <w:rFonts w:hint="eastAsia" w:ascii="方正仿宋_GBK" w:hAnsi="方正仿宋_GBK" w:eastAsia="方正仿宋_GBK" w:cs="方正仿宋_GBK"/>
                <w:sz w:val="21"/>
                <w:szCs w:val="21"/>
                <w:highlight w:val="none"/>
                <w:lang w:val="en-US"/>
              </w:rPr>
              <w:t>。</w:t>
            </w:r>
          </w:p>
        </w:tc>
      </w:tr>
      <w:tr w14:paraId="1E6E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20" w:type="dxa"/>
            <w:tcBorders>
              <w:top w:val="single" w:color="auto" w:sz="4" w:space="0"/>
              <w:left w:val="single" w:color="auto" w:sz="4" w:space="0"/>
              <w:bottom w:val="single" w:color="auto" w:sz="4" w:space="0"/>
              <w:right w:val="single" w:color="auto" w:sz="4" w:space="0"/>
            </w:tcBorders>
            <w:vAlign w:val="center"/>
          </w:tcPr>
          <w:p w14:paraId="4E712C66">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val="en-US" w:eastAsia="zh-CN"/>
              </w:rPr>
              <w:t>7</w:t>
            </w:r>
          </w:p>
        </w:tc>
        <w:tc>
          <w:tcPr>
            <w:tcW w:w="1676" w:type="dxa"/>
            <w:tcBorders>
              <w:top w:val="single" w:color="auto" w:sz="4" w:space="0"/>
              <w:left w:val="single" w:color="auto" w:sz="4" w:space="0"/>
              <w:bottom w:val="single" w:color="auto" w:sz="4" w:space="0"/>
              <w:right w:val="single" w:color="auto" w:sz="4" w:space="0"/>
            </w:tcBorders>
            <w:vAlign w:val="center"/>
          </w:tcPr>
          <w:p w14:paraId="3636892E">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rPr>
              <w:t>最高限价</w:t>
            </w:r>
          </w:p>
        </w:tc>
        <w:tc>
          <w:tcPr>
            <w:tcW w:w="6926" w:type="dxa"/>
            <w:tcBorders>
              <w:top w:val="single" w:color="auto" w:sz="4" w:space="0"/>
              <w:left w:val="single" w:color="auto" w:sz="4" w:space="0"/>
              <w:bottom w:val="single" w:color="auto" w:sz="4" w:space="0"/>
              <w:right w:val="single" w:color="auto" w:sz="4" w:space="0"/>
            </w:tcBorders>
            <w:vAlign w:val="center"/>
          </w:tcPr>
          <w:p w14:paraId="3EE3F70F">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rPr>
              <w:t>本</w:t>
            </w:r>
            <w:r>
              <w:rPr>
                <w:rFonts w:hint="eastAsia" w:ascii="方正仿宋_GBK" w:hAnsi="方正仿宋_GBK" w:eastAsia="方正仿宋_GBK" w:cs="方正仿宋_GBK"/>
                <w:color w:val="auto"/>
                <w:kern w:val="0"/>
                <w:sz w:val="21"/>
                <w:szCs w:val="21"/>
                <w:highlight w:val="none"/>
              </w:rPr>
              <w:t>次招标</w:t>
            </w:r>
            <w:r>
              <w:rPr>
                <w:rFonts w:hint="eastAsia" w:ascii="方正仿宋_GBK" w:hAnsi="方正仿宋_GBK" w:eastAsia="方正仿宋_GBK" w:cs="方正仿宋_GBK"/>
                <w:color w:val="auto"/>
                <w:kern w:val="0"/>
                <w:sz w:val="21"/>
                <w:szCs w:val="21"/>
                <w:highlight w:val="none"/>
                <w:lang w:val="en-US" w:eastAsia="zh-CN"/>
              </w:rPr>
              <w:t>含税报价最高上限为</w:t>
            </w:r>
            <w:r>
              <w:rPr>
                <w:rFonts w:hint="eastAsia" w:ascii="方正仿宋_GBK" w:hAnsi="方正仿宋_GBK" w:eastAsia="方正仿宋_GBK" w:cs="方正仿宋_GBK"/>
                <w:color w:val="000000"/>
                <w:kern w:val="0"/>
                <w:sz w:val="21"/>
                <w:szCs w:val="21"/>
                <w:highlight w:val="none"/>
                <w:lang w:val="en-US" w:eastAsia="zh-CN"/>
              </w:rPr>
              <w:t>￥244256.90</w:t>
            </w:r>
            <w:r>
              <w:rPr>
                <w:rFonts w:hint="eastAsia" w:ascii="方正仿宋_GBK" w:hAnsi="方正仿宋_GBK" w:eastAsia="方正仿宋_GBK" w:cs="方正仿宋_GBK"/>
                <w:color w:val="auto"/>
                <w:kern w:val="0"/>
                <w:sz w:val="21"/>
                <w:szCs w:val="21"/>
                <w:highlight w:val="none"/>
                <w:lang w:val="en-US" w:eastAsia="zh-CN"/>
              </w:rPr>
              <w:t>元，超过限价做废标处理。</w:t>
            </w:r>
          </w:p>
        </w:tc>
      </w:tr>
      <w:tr w14:paraId="5C5C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1656369F">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8</w:t>
            </w:r>
          </w:p>
        </w:tc>
        <w:tc>
          <w:tcPr>
            <w:tcW w:w="1676" w:type="dxa"/>
            <w:tcBorders>
              <w:top w:val="single" w:color="auto" w:sz="4" w:space="0"/>
              <w:left w:val="single" w:color="auto" w:sz="4" w:space="0"/>
              <w:bottom w:val="single" w:color="auto" w:sz="4" w:space="0"/>
              <w:right w:val="single" w:color="auto" w:sz="4" w:space="0"/>
            </w:tcBorders>
            <w:vAlign w:val="center"/>
          </w:tcPr>
          <w:p w14:paraId="05B37EF7">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投标保证金</w:t>
            </w:r>
          </w:p>
        </w:tc>
        <w:tc>
          <w:tcPr>
            <w:tcW w:w="6926" w:type="dxa"/>
            <w:tcBorders>
              <w:top w:val="single" w:color="auto" w:sz="4" w:space="0"/>
              <w:left w:val="single" w:color="auto" w:sz="4" w:space="0"/>
              <w:bottom w:val="single" w:color="auto" w:sz="4" w:space="0"/>
              <w:right w:val="single" w:color="auto" w:sz="4" w:space="0"/>
            </w:tcBorders>
            <w:vAlign w:val="center"/>
          </w:tcPr>
          <w:p w14:paraId="75C6732F">
            <w:pPr>
              <w:spacing w:line="44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1、投标保证金：人民币￥4000元，大写：肆仟元整（投标方需备注中垦牧乳业搬迁办公室装修改造项目投标保证金），</w:t>
            </w:r>
            <w:r>
              <w:rPr>
                <w:rFonts w:hint="eastAsia" w:ascii="方正仿宋_GBK" w:hAnsi="方正仿宋_GBK" w:eastAsia="方正仿宋_GBK" w:cs="方正仿宋_GBK"/>
                <w:color w:val="000000"/>
                <w:sz w:val="21"/>
                <w:szCs w:val="21"/>
                <w:highlight w:val="none"/>
                <w:lang w:val="en-US" w:eastAsia="zh-CN"/>
              </w:rPr>
              <w:t>投标保证金在招标方与中标人签订该合同后7个工作日内无息退</w:t>
            </w:r>
            <w:r>
              <w:rPr>
                <w:rFonts w:hint="eastAsia" w:ascii="方正仿宋_GBK" w:hAnsi="方正仿宋_GBK" w:eastAsia="方正仿宋_GBK" w:cs="方正仿宋_GBK"/>
                <w:color w:val="auto"/>
                <w:sz w:val="21"/>
                <w:szCs w:val="21"/>
                <w:highlight w:val="none"/>
                <w:lang w:val="en-US" w:eastAsia="zh-CN"/>
              </w:rPr>
              <w:t>还</w:t>
            </w:r>
            <w:r>
              <w:rPr>
                <w:rFonts w:hint="eastAsia" w:ascii="方正仿宋_GBK" w:hAnsi="方正仿宋_GBK" w:eastAsia="方正仿宋_GBK" w:cs="方正仿宋_GBK"/>
                <w:color w:val="auto"/>
                <w:sz w:val="21"/>
                <w:szCs w:val="21"/>
                <w:highlight w:val="none"/>
                <w:lang w:eastAsia="zh-CN"/>
              </w:rPr>
              <w:t>。</w:t>
            </w:r>
          </w:p>
          <w:p w14:paraId="275869CF">
            <w:pPr>
              <w:spacing w:line="440" w:lineRule="exac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w:t>
            </w:r>
            <w:r>
              <w:rPr>
                <w:rFonts w:hint="eastAsia" w:ascii="方正仿宋_GBK" w:hAnsi="方正仿宋_GBK" w:eastAsia="方正仿宋_GBK" w:cs="方正仿宋_GBK"/>
                <w:color w:val="000000"/>
                <w:sz w:val="21"/>
                <w:szCs w:val="21"/>
                <w:highlight w:val="none"/>
                <w:lang w:val="en-US" w:eastAsia="zh-CN"/>
              </w:rPr>
              <w:t>投标保证金电汇信息：</w:t>
            </w:r>
          </w:p>
          <w:p w14:paraId="114C705F">
            <w:pPr>
              <w:spacing w:line="440" w:lineRule="exac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单位名称：中垦牧乳业（集团）股份有限公司</w:t>
            </w:r>
          </w:p>
          <w:p w14:paraId="0637DAD1">
            <w:pPr>
              <w:spacing w:line="440" w:lineRule="exac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账号：123908705610801</w:t>
            </w:r>
          </w:p>
          <w:p w14:paraId="6BFDA540">
            <w:pPr>
              <w:spacing w:line="440" w:lineRule="exac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开户行：招商银行重庆两江支行。</w:t>
            </w:r>
          </w:p>
          <w:p w14:paraId="046C1B97">
            <w:pPr>
              <w:spacing w:line="360" w:lineRule="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3、投标保证金缴存凭证（复印件加盖公章附投标文件内）</w:t>
            </w:r>
            <w:r>
              <w:rPr>
                <w:rFonts w:hint="eastAsia" w:ascii="方正仿宋_GBK" w:hAnsi="方正仿宋_GBK" w:eastAsia="方正仿宋_GBK" w:cs="方正仿宋_GBK"/>
                <w:color w:val="000000"/>
                <w:sz w:val="21"/>
                <w:szCs w:val="21"/>
                <w:highlight w:val="none"/>
                <w:lang w:val="en-US" w:eastAsia="zh-CN"/>
              </w:rPr>
              <w:t>。</w:t>
            </w:r>
          </w:p>
        </w:tc>
      </w:tr>
      <w:tr w14:paraId="46D6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402187B1">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9</w:t>
            </w:r>
          </w:p>
        </w:tc>
        <w:tc>
          <w:tcPr>
            <w:tcW w:w="1676" w:type="dxa"/>
            <w:tcBorders>
              <w:top w:val="single" w:color="auto" w:sz="4" w:space="0"/>
              <w:left w:val="single" w:color="auto" w:sz="4" w:space="0"/>
              <w:bottom w:val="single" w:color="auto" w:sz="4" w:space="0"/>
              <w:right w:val="single" w:color="auto" w:sz="4" w:space="0"/>
            </w:tcBorders>
            <w:vAlign w:val="center"/>
          </w:tcPr>
          <w:p w14:paraId="5C3B3E23">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资金来源</w:t>
            </w:r>
          </w:p>
        </w:tc>
        <w:tc>
          <w:tcPr>
            <w:tcW w:w="6926" w:type="dxa"/>
            <w:tcBorders>
              <w:top w:val="single" w:color="auto" w:sz="4" w:space="0"/>
              <w:left w:val="single" w:color="auto" w:sz="4" w:space="0"/>
              <w:bottom w:val="single" w:color="auto" w:sz="4" w:space="0"/>
              <w:right w:val="single" w:color="auto" w:sz="4" w:space="0"/>
            </w:tcBorders>
            <w:vAlign w:val="center"/>
          </w:tcPr>
          <w:p w14:paraId="1481E32B">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rPr>
              <w:t>企业自筹</w:t>
            </w:r>
          </w:p>
        </w:tc>
      </w:tr>
      <w:tr w14:paraId="787C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720" w:type="dxa"/>
            <w:tcBorders>
              <w:top w:val="single" w:color="auto" w:sz="4" w:space="0"/>
              <w:left w:val="single" w:color="auto" w:sz="4" w:space="0"/>
              <w:bottom w:val="single" w:color="auto" w:sz="4" w:space="0"/>
              <w:right w:val="single" w:color="auto" w:sz="4" w:space="0"/>
            </w:tcBorders>
            <w:vAlign w:val="center"/>
          </w:tcPr>
          <w:p w14:paraId="4909412C">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0</w:t>
            </w:r>
          </w:p>
        </w:tc>
        <w:tc>
          <w:tcPr>
            <w:tcW w:w="1676" w:type="dxa"/>
            <w:tcBorders>
              <w:top w:val="single" w:color="auto" w:sz="4" w:space="0"/>
              <w:left w:val="single" w:color="auto" w:sz="4" w:space="0"/>
              <w:bottom w:val="single" w:color="auto" w:sz="4" w:space="0"/>
              <w:right w:val="single" w:color="auto" w:sz="4" w:space="0"/>
            </w:tcBorders>
            <w:vAlign w:val="center"/>
          </w:tcPr>
          <w:p w14:paraId="15C26D57">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付款方式</w:t>
            </w:r>
          </w:p>
        </w:tc>
        <w:tc>
          <w:tcPr>
            <w:tcW w:w="6926" w:type="dxa"/>
            <w:tcBorders>
              <w:top w:val="single" w:color="auto" w:sz="4" w:space="0"/>
              <w:left w:val="single" w:color="auto" w:sz="4" w:space="0"/>
              <w:bottom w:val="single" w:color="auto" w:sz="4" w:space="0"/>
              <w:right w:val="single" w:color="auto" w:sz="4" w:space="0"/>
            </w:tcBorders>
            <w:vAlign w:val="center"/>
          </w:tcPr>
          <w:p w14:paraId="604E77BA">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1、中标方需在签订合同前缴纳履约保证金，履约保证金为中标价的5%；</w:t>
            </w:r>
          </w:p>
          <w:p w14:paraId="09D84BB8">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2、无工程预付款，工程完工经招标方验收合格、结算审核完成，由中标方出具增值税普通发票后，招标方支付95%的工程结算款；同时无息退还履约保证金；</w:t>
            </w:r>
          </w:p>
          <w:p w14:paraId="2E59509F">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3、5%的工程结算款作质保金，质保期自验收之日起两年，质保期内无质量缺陷，招标方在质保期满后7个工作日内一次性无息支付质保金。</w:t>
            </w:r>
          </w:p>
        </w:tc>
      </w:tr>
      <w:tr w14:paraId="7C12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5A2D6961">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11</w:t>
            </w:r>
          </w:p>
        </w:tc>
        <w:tc>
          <w:tcPr>
            <w:tcW w:w="1676" w:type="dxa"/>
            <w:tcBorders>
              <w:top w:val="single" w:color="auto" w:sz="4" w:space="0"/>
              <w:left w:val="single" w:color="auto" w:sz="4" w:space="0"/>
              <w:bottom w:val="single" w:color="auto" w:sz="4" w:space="0"/>
              <w:right w:val="single" w:color="auto" w:sz="4" w:space="0"/>
            </w:tcBorders>
            <w:vAlign w:val="center"/>
          </w:tcPr>
          <w:p w14:paraId="150B5BFB">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zh-CN"/>
              </w:rPr>
              <w:t>工程质量保证及售后服务</w:t>
            </w:r>
          </w:p>
        </w:tc>
        <w:tc>
          <w:tcPr>
            <w:tcW w:w="6926" w:type="dxa"/>
            <w:tcBorders>
              <w:top w:val="single" w:color="auto" w:sz="4" w:space="0"/>
              <w:left w:val="single" w:color="auto" w:sz="4" w:space="0"/>
              <w:bottom w:val="single" w:color="auto" w:sz="4" w:space="0"/>
              <w:right w:val="single" w:color="auto" w:sz="4" w:space="0"/>
            </w:tcBorders>
            <w:vAlign w:val="center"/>
          </w:tcPr>
          <w:p w14:paraId="36C9C2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1"/>
                <w:szCs w:val="21"/>
                <w:highlight w:val="none"/>
                <w:lang w:val="zh-CN" w:eastAsia="zh-CN"/>
              </w:rPr>
            </w:pPr>
            <w:r>
              <w:rPr>
                <w:rFonts w:hint="eastAsia" w:ascii="方正仿宋_GBK" w:hAnsi="方正仿宋_GBK" w:eastAsia="方正仿宋_GBK" w:cs="方正仿宋_GBK"/>
                <w:sz w:val="21"/>
                <w:szCs w:val="21"/>
                <w:highlight w:val="none"/>
                <w:lang w:val="zh-CN" w:eastAsia="zh-CN"/>
              </w:rPr>
              <w:t>1、质保期：</w:t>
            </w:r>
            <w:r>
              <w:rPr>
                <w:rFonts w:hint="eastAsia" w:ascii="方正仿宋_GBK" w:hAnsi="方正仿宋_GBK" w:eastAsia="方正仿宋_GBK" w:cs="方正仿宋_GBK"/>
                <w:sz w:val="21"/>
                <w:szCs w:val="21"/>
                <w:highlight w:val="none"/>
                <w:lang w:val="en-US" w:eastAsia="zh-CN"/>
              </w:rPr>
              <w:t>自竣工验收</w:t>
            </w:r>
            <w:r>
              <w:rPr>
                <w:rFonts w:hint="eastAsia" w:ascii="方正仿宋_GBK" w:hAnsi="方正仿宋_GBK" w:eastAsia="方正仿宋_GBK" w:cs="方正仿宋_GBK"/>
                <w:sz w:val="21"/>
                <w:szCs w:val="21"/>
                <w:highlight w:val="none"/>
                <w:lang w:val="zh-CN" w:eastAsia="zh-CN"/>
              </w:rPr>
              <w:t>合格之日起</w:t>
            </w:r>
            <w:r>
              <w:rPr>
                <w:rFonts w:hint="eastAsia" w:ascii="方正仿宋_GBK" w:hAnsi="方正仿宋_GBK" w:eastAsia="方正仿宋_GBK" w:cs="方正仿宋_GBK"/>
                <w:sz w:val="21"/>
                <w:szCs w:val="21"/>
                <w:highlight w:val="none"/>
                <w:lang w:val="en-US" w:eastAsia="zh-CN"/>
              </w:rPr>
              <w:t>2年，</w:t>
            </w:r>
            <w:r>
              <w:rPr>
                <w:rFonts w:hint="eastAsia" w:ascii="方正仿宋_GBK" w:hAnsi="方正仿宋_GBK" w:eastAsia="方正仿宋_GBK" w:cs="方正仿宋_GBK"/>
                <w:kern w:val="0"/>
                <w:sz w:val="21"/>
                <w:szCs w:val="21"/>
                <w:highlight w:val="none"/>
                <w:lang w:val="en-US" w:eastAsia="zh-CN"/>
              </w:rPr>
              <w:t>最终以中标方响应时间为准</w:t>
            </w:r>
            <w:r>
              <w:rPr>
                <w:rFonts w:hint="eastAsia" w:ascii="方正仿宋_GBK" w:hAnsi="方正仿宋_GBK" w:eastAsia="方正仿宋_GBK" w:cs="方正仿宋_GBK"/>
                <w:sz w:val="21"/>
                <w:szCs w:val="21"/>
                <w:highlight w:val="none"/>
                <w:lang w:val="zh-CN" w:eastAsia="zh-CN"/>
              </w:rPr>
              <w:t>。</w:t>
            </w:r>
          </w:p>
          <w:p w14:paraId="4404BA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w:t>
            </w:r>
            <w:r>
              <w:rPr>
                <w:rFonts w:hint="eastAsia" w:ascii="方正仿宋_GBK" w:hAnsi="方正仿宋_GBK" w:eastAsia="方正仿宋_GBK" w:cs="方正仿宋_GBK"/>
                <w:sz w:val="21"/>
                <w:szCs w:val="21"/>
                <w:highlight w:val="none"/>
                <w:lang w:val="zh-CN" w:eastAsia="zh-CN"/>
              </w:rPr>
              <w:t>、售后服务：质保期</w:t>
            </w:r>
            <w:r>
              <w:rPr>
                <w:rFonts w:hint="eastAsia" w:ascii="方正仿宋_GBK" w:hAnsi="方正仿宋_GBK" w:eastAsia="方正仿宋_GBK" w:cs="方正仿宋_GBK"/>
                <w:sz w:val="21"/>
                <w:szCs w:val="21"/>
                <w:highlight w:val="none"/>
                <w:lang w:val="en-US" w:eastAsia="zh-CN"/>
              </w:rPr>
              <w:t>内，施工方在48小时内派人员到达现场进行维修。</w:t>
            </w:r>
          </w:p>
        </w:tc>
      </w:tr>
      <w:tr w14:paraId="28E4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0" w:type="dxa"/>
            <w:tcBorders>
              <w:top w:val="single" w:color="auto" w:sz="4" w:space="0"/>
              <w:left w:val="single" w:color="auto" w:sz="4" w:space="0"/>
              <w:bottom w:val="single" w:color="auto" w:sz="4" w:space="0"/>
              <w:right w:val="single" w:color="auto" w:sz="4" w:space="0"/>
            </w:tcBorders>
            <w:vAlign w:val="center"/>
          </w:tcPr>
          <w:p w14:paraId="410ABE36">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2</w:t>
            </w:r>
          </w:p>
        </w:tc>
        <w:tc>
          <w:tcPr>
            <w:tcW w:w="1676" w:type="dxa"/>
            <w:tcBorders>
              <w:top w:val="single" w:color="auto" w:sz="4" w:space="0"/>
              <w:left w:val="single" w:color="auto" w:sz="4" w:space="0"/>
              <w:bottom w:val="single" w:color="auto" w:sz="4" w:space="0"/>
              <w:right w:val="single" w:color="auto" w:sz="4" w:space="0"/>
            </w:tcBorders>
            <w:vAlign w:val="center"/>
          </w:tcPr>
          <w:p w14:paraId="65C7E36E">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w:t>
            </w:r>
            <w:r>
              <w:rPr>
                <w:rFonts w:hint="eastAsia" w:ascii="方正仿宋_GBK" w:hAnsi="方正仿宋_GBK" w:eastAsia="方正仿宋_GBK" w:cs="方正仿宋_GBK"/>
                <w:sz w:val="21"/>
                <w:szCs w:val="21"/>
                <w:highlight w:val="none"/>
                <w:lang w:val="en-US" w:eastAsia="zh-CN"/>
              </w:rPr>
              <w:t>方</w:t>
            </w:r>
            <w:r>
              <w:rPr>
                <w:rFonts w:hint="eastAsia" w:ascii="方正仿宋_GBK" w:hAnsi="方正仿宋_GBK" w:eastAsia="方正仿宋_GBK" w:cs="方正仿宋_GBK"/>
                <w:sz w:val="21"/>
                <w:szCs w:val="21"/>
                <w:highlight w:val="none"/>
              </w:rPr>
              <w:t>资质</w:t>
            </w:r>
          </w:p>
        </w:tc>
        <w:tc>
          <w:tcPr>
            <w:tcW w:w="6926" w:type="dxa"/>
            <w:tcBorders>
              <w:top w:val="single" w:color="auto" w:sz="4" w:space="0"/>
              <w:left w:val="single" w:color="auto" w:sz="4" w:space="0"/>
              <w:bottom w:val="single" w:color="auto" w:sz="4" w:space="0"/>
              <w:right w:val="single" w:color="auto" w:sz="4" w:space="0"/>
            </w:tcBorders>
            <w:vAlign w:val="center"/>
          </w:tcPr>
          <w:p w14:paraId="360F9409">
            <w:pPr>
              <w:spacing w:line="450" w:lineRule="exact"/>
              <w:rPr>
                <w:rFonts w:hint="eastAsia" w:ascii="方正仿宋_GBK" w:hAnsi="方正仿宋_GBK" w:eastAsia="方正仿宋_GBK" w:cs="方正仿宋_GBK"/>
                <w:color w:val="000000"/>
                <w:sz w:val="21"/>
                <w:szCs w:val="21"/>
                <w:highlight w:val="none"/>
                <w:lang w:val="zh-CN" w:eastAsia="zh-CN"/>
              </w:rPr>
            </w:pPr>
            <w:r>
              <w:rPr>
                <w:rFonts w:hint="eastAsia" w:ascii="方正仿宋_GBK" w:hAnsi="方正仿宋_GBK" w:eastAsia="方正仿宋_GBK" w:cs="方正仿宋_GBK"/>
                <w:color w:val="000000"/>
                <w:sz w:val="21"/>
                <w:szCs w:val="21"/>
                <w:highlight w:val="none"/>
                <w:lang w:val="zh-CN" w:eastAsia="zh-CN"/>
              </w:rPr>
              <w:t>投标</w:t>
            </w:r>
            <w:r>
              <w:rPr>
                <w:rFonts w:hint="eastAsia" w:ascii="方正仿宋_GBK" w:hAnsi="方正仿宋_GBK" w:eastAsia="方正仿宋_GBK" w:cs="方正仿宋_GBK"/>
                <w:color w:val="000000"/>
                <w:sz w:val="21"/>
                <w:szCs w:val="21"/>
                <w:highlight w:val="none"/>
                <w:lang w:val="en-US" w:eastAsia="zh-CN"/>
              </w:rPr>
              <w:t>方</w:t>
            </w:r>
            <w:r>
              <w:rPr>
                <w:rFonts w:hint="eastAsia" w:ascii="方正仿宋_GBK" w:hAnsi="方正仿宋_GBK" w:eastAsia="方正仿宋_GBK" w:cs="方正仿宋_GBK"/>
                <w:color w:val="000000"/>
                <w:sz w:val="21"/>
                <w:szCs w:val="21"/>
                <w:highlight w:val="none"/>
                <w:lang w:val="zh-CN" w:eastAsia="zh-CN"/>
              </w:rPr>
              <w:t>应具备以下资格条件：</w:t>
            </w:r>
          </w:p>
          <w:p w14:paraId="1A302BCC">
            <w:pPr>
              <w:spacing w:line="450" w:lineRule="exact"/>
              <w:rPr>
                <w:rFonts w:hint="eastAsia" w:ascii="方正仿宋_GBK" w:hAnsi="方正仿宋_GBK" w:eastAsia="方正仿宋_GBK" w:cs="方正仿宋_GBK"/>
                <w:color w:val="000000"/>
                <w:sz w:val="21"/>
                <w:szCs w:val="21"/>
                <w:highlight w:val="none"/>
                <w:lang w:val="zh-CN" w:eastAsia="zh-CN"/>
              </w:rPr>
            </w:pPr>
            <w:r>
              <w:rPr>
                <w:rFonts w:hint="eastAsia" w:ascii="方正仿宋_GBK" w:hAnsi="方正仿宋_GBK" w:eastAsia="方正仿宋_GBK" w:cs="方正仿宋_GBK"/>
                <w:color w:val="000000"/>
                <w:sz w:val="21"/>
                <w:szCs w:val="21"/>
                <w:highlight w:val="none"/>
                <w:lang w:val="en-US" w:eastAsia="zh-CN"/>
              </w:rPr>
              <w:t>1、</w:t>
            </w:r>
            <w:r>
              <w:rPr>
                <w:rFonts w:hint="eastAsia" w:ascii="方正仿宋_GBK" w:hAnsi="方正仿宋_GBK" w:eastAsia="方正仿宋_GBK" w:cs="方正仿宋_GBK"/>
                <w:color w:val="000000"/>
                <w:sz w:val="21"/>
                <w:szCs w:val="21"/>
                <w:highlight w:val="none"/>
                <w:lang w:val="zh-CN" w:eastAsia="zh-CN"/>
              </w:rPr>
              <w:t>投标方具有独立法人资格，提供印有统一社会信用代码的营业执照、</w:t>
            </w:r>
            <w:r>
              <w:rPr>
                <w:rFonts w:hint="eastAsia" w:ascii="方正仿宋_GBK" w:hAnsi="方正仿宋_GBK" w:eastAsia="方正仿宋_GBK" w:cs="方正仿宋_GBK"/>
                <w:color w:val="000000"/>
                <w:sz w:val="21"/>
                <w:szCs w:val="21"/>
                <w:highlight w:val="none"/>
                <w:lang w:val="en-US" w:eastAsia="zh-CN"/>
              </w:rPr>
              <w:t>基本存款账户信息、安全生产许可证、建筑工程施工总承包叁级（含叁级）以上资质或建筑装修装饰工程专业承包贰级（含贰级）以上资质。</w:t>
            </w:r>
          </w:p>
          <w:p w14:paraId="703A7254">
            <w:pPr>
              <w:spacing w:line="450" w:lineRule="exact"/>
              <w:rPr>
                <w:rFonts w:hint="eastAsia" w:ascii="方正仿宋_GBK" w:hAnsi="方正仿宋_GBK" w:eastAsia="方正仿宋_GBK" w:cs="方正仿宋_GBK"/>
                <w:color w:val="000000"/>
                <w:sz w:val="21"/>
                <w:szCs w:val="21"/>
                <w:highlight w:val="none"/>
                <w:lang w:val="zh-CN" w:eastAsia="zh-CN"/>
              </w:rPr>
            </w:pPr>
            <w:r>
              <w:rPr>
                <w:rFonts w:hint="eastAsia" w:ascii="方正仿宋_GBK" w:hAnsi="方正仿宋_GBK" w:eastAsia="方正仿宋_GBK" w:cs="方正仿宋_GBK"/>
                <w:color w:val="000000"/>
                <w:sz w:val="21"/>
                <w:szCs w:val="21"/>
                <w:highlight w:val="none"/>
                <w:lang w:val="en-US" w:eastAsia="zh-CN"/>
              </w:rPr>
              <w:t>2、</w:t>
            </w:r>
            <w:r>
              <w:rPr>
                <w:rFonts w:hint="eastAsia" w:ascii="方正仿宋_GBK" w:hAnsi="方正仿宋_GBK" w:eastAsia="方正仿宋_GBK" w:cs="方正仿宋_GBK"/>
                <w:color w:val="000000"/>
                <w:sz w:val="21"/>
                <w:szCs w:val="21"/>
                <w:highlight w:val="none"/>
                <w:lang w:val="zh-CN" w:eastAsia="zh-CN"/>
              </w:rPr>
              <w:t>提供</w:t>
            </w:r>
            <w:r>
              <w:rPr>
                <w:rFonts w:hint="eastAsia" w:ascii="方正仿宋_GBK" w:hAnsi="方正仿宋_GBK" w:eastAsia="方正仿宋_GBK" w:cs="方正仿宋_GBK"/>
                <w:color w:val="000000"/>
                <w:sz w:val="21"/>
                <w:szCs w:val="21"/>
                <w:highlight w:val="none"/>
                <w:lang w:val="en-US" w:eastAsia="zh-CN"/>
              </w:rPr>
              <w:t>法定代表人（单位负责人）身份证明文件或者法人</w:t>
            </w:r>
            <w:r>
              <w:rPr>
                <w:rFonts w:hint="eastAsia" w:ascii="方正仿宋_GBK" w:hAnsi="方正仿宋_GBK" w:eastAsia="方正仿宋_GBK" w:cs="方正仿宋_GBK"/>
                <w:color w:val="000000"/>
                <w:sz w:val="21"/>
                <w:szCs w:val="21"/>
                <w:highlight w:val="none"/>
                <w:lang w:val="zh-CN" w:eastAsia="zh-CN"/>
              </w:rPr>
              <w:t>委托授权书。</w:t>
            </w:r>
          </w:p>
          <w:p w14:paraId="6146CAE6">
            <w:pPr>
              <w:spacing w:line="450" w:lineRule="exac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3、投标方认为必要的其它证明文件。</w:t>
            </w:r>
          </w:p>
          <w:p w14:paraId="68D205B4">
            <w:pPr>
              <w:spacing w:line="450" w:lineRule="exac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4、不接受联合体投标。</w:t>
            </w:r>
          </w:p>
          <w:p w14:paraId="13E2F189">
            <w:pPr>
              <w:spacing w:line="450" w:lineRule="exact"/>
              <w:rPr>
                <w:rFonts w:hint="eastAsia" w:ascii="方正仿宋_GBK" w:hAnsi="方正仿宋_GBK" w:eastAsia="方正仿宋_GBK" w:cs="方正仿宋_GBK"/>
                <w:snapToGrid w:val="0"/>
                <w:kern w:val="0"/>
                <w:sz w:val="21"/>
                <w:szCs w:val="21"/>
                <w:highlight w:val="none"/>
              </w:rPr>
            </w:pPr>
            <w:r>
              <w:rPr>
                <w:rFonts w:hint="eastAsia" w:ascii="方正仿宋_GBK" w:hAnsi="方正仿宋_GBK" w:eastAsia="方正仿宋_GBK" w:cs="方正仿宋_GBK"/>
                <w:color w:val="000000"/>
                <w:sz w:val="21"/>
                <w:szCs w:val="21"/>
                <w:highlight w:val="none"/>
                <w:lang w:val="en-US" w:eastAsia="zh-CN"/>
              </w:rPr>
              <w:t>5、投标方提供的资质证明材料应真实、合法、有效。</w:t>
            </w:r>
          </w:p>
        </w:tc>
      </w:tr>
      <w:tr w14:paraId="2220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4BB5D73F">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3</w:t>
            </w:r>
          </w:p>
        </w:tc>
        <w:tc>
          <w:tcPr>
            <w:tcW w:w="1676" w:type="dxa"/>
            <w:tcBorders>
              <w:top w:val="single" w:color="auto" w:sz="4" w:space="0"/>
              <w:left w:val="single" w:color="auto" w:sz="4" w:space="0"/>
              <w:bottom w:val="single" w:color="auto" w:sz="4" w:space="0"/>
              <w:right w:val="single" w:color="auto" w:sz="4" w:space="0"/>
            </w:tcBorders>
            <w:vAlign w:val="center"/>
          </w:tcPr>
          <w:p w14:paraId="1B358216">
            <w:pPr>
              <w:spacing w:line="36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分包</w:t>
            </w:r>
          </w:p>
        </w:tc>
        <w:tc>
          <w:tcPr>
            <w:tcW w:w="6926" w:type="dxa"/>
            <w:tcBorders>
              <w:top w:val="single" w:color="auto" w:sz="4" w:space="0"/>
              <w:left w:val="single" w:color="auto" w:sz="4" w:space="0"/>
              <w:bottom w:val="single" w:color="auto" w:sz="4" w:space="0"/>
              <w:right w:val="single" w:color="auto" w:sz="4" w:space="0"/>
            </w:tcBorders>
            <w:vAlign w:val="center"/>
          </w:tcPr>
          <w:p w14:paraId="6D192E4C">
            <w:pPr>
              <w:spacing w:line="450" w:lineRule="exact"/>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不允许</w:t>
            </w:r>
          </w:p>
        </w:tc>
      </w:tr>
      <w:tr w14:paraId="34C5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14:paraId="18EB06F4">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4</w:t>
            </w:r>
          </w:p>
        </w:tc>
        <w:tc>
          <w:tcPr>
            <w:tcW w:w="1676" w:type="dxa"/>
            <w:tcBorders>
              <w:top w:val="single" w:color="auto" w:sz="4" w:space="0"/>
              <w:left w:val="single" w:color="auto" w:sz="4" w:space="0"/>
              <w:bottom w:val="single" w:color="auto" w:sz="4" w:space="0"/>
              <w:right w:val="single" w:color="auto" w:sz="4" w:space="0"/>
            </w:tcBorders>
            <w:vAlign w:val="center"/>
          </w:tcPr>
          <w:p w14:paraId="24AD35F4">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投标文件份数及要求</w:t>
            </w:r>
          </w:p>
        </w:tc>
        <w:tc>
          <w:tcPr>
            <w:tcW w:w="6926" w:type="dxa"/>
            <w:tcBorders>
              <w:top w:val="single" w:color="auto" w:sz="4" w:space="0"/>
              <w:left w:val="single" w:color="auto" w:sz="4" w:space="0"/>
              <w:bottom w:val="single" w:color="auto" w:sz="4" w:space="0"/>
              <w:right w:val="single" w:color="auto" w:sz="4" w:space="0"/>
            </w:tcBorders>
            <w:vAlign w:val="center"/>
          </w:tcPr>
          <w:p w14:paraId="3DD912D8">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color w:val="000000"/>
                <w:sz w:val="21"/>
                <w:szCs w:val="21"/>
                <w:highlight w:val="none"/>
                <w:lang w:val="zh-CN" w:eastAsia="zh-CN"/>
              </w:rPr>
              <w:t>正本1份，副本</w:t>
            </w:r>
            <w:r>
              <w:rPr>
                <w:rFonts w:hint="eastAsia" w:ascii="方正仿宋_GBK" w:hAnsi="方正仿宋_GBK" w:eastAsia="方正仿宋_GBK" w:cs="方正仿宋_GBK"/>
                <w:color w:val="000000"/>
                <w:sz w:val="21"/>
                <w:szCs w:val="21"/>
                <w:highlight w:val="none"/>
                <w:lang w:val="en-US" w:eastAsia="zh-CN"/>
              </w:rPr>
              <w:t>1</w:t>
            </w:r>
            <w:r>
              <w:rPr>
                <w:rFonts w:hint="eastAsia" w:ascii="方正仿宋_GBK" w:hAnsi="方正仿宋_GBK" w:eastAsia="方正仿宋_GBK" w:cs="方正仿宋_GBK"/>
                <w:color w:val="000000"/>
                <w:sz w:val="21"/>
                <w:szCs w:val="21"/>
                <w:highlight w:val="none"/>
                <w:lang w:val="zh-CN" w:eastAsia="zh-CN"/>
              </w:rPr>
              <w:t>份</w:t>
            </w:r>
            <w:r>
              <w:rPr>
                <w:rFonts w:hint="eastAsia" w:ascii="方正仿宋_GBK" w:hAnsi="方正仿宋_GBK" w:eastAsia="方正仿宋_GBK" w:cs="方正仿宋_GBK"/>
                <w:color w:val="000000"/>
                <w:sz w:val="21"/>
                <w:szCs w:val="21"/>
                <w:highlight w:val="none"/>
                <w:lang w:val="en-US" w:eastAsia="zh-CN"/>
              </w:rPr>
              <w:t>（将与纸质版比选响应文件一致的盖章、签字后的文件扫描版拷贝至U盘）</w:t>
            </w:r>
            <w:r>
              <w:rPr>
                <w:rFonts w:hint="eastAsia" w:ascii="方正仿宋_GBK" w:hAnsi="方正仿宋_GBK" w:eastAsia="方正仿宋_GBK" w:cs="方正仿宋_GBK"/>
                <w:color w:val="000000"/>
                <w:sz w:val="21"/>
                <w:szCs w:val="21"/>
                <w:highlight w:val="none"/>
                <w:lang w:val="zh-CN" w:eastAsia="zh-CN"/>
              </w:rPr>
              <w:t>，</w:t>
            </w:r>
            <w:r>
              <w:rPr>
                <w:rFonts w:hint="eastAsia" w:ascii="方正仿宋_GBK" w:hAnsi="方正仿宋_GBK" w:eastAsia="方正仿宋_GBK" w:cs="方正仿宋_GBK"/>
                <w:color w:val="000000"/>
                <w:sz w:val="21"/>
                <w:szCs w:val="21"/>
                <w:highlight w:val="none"/>
                <w:lang w:val="en-US" w:eastAsia="zh-CN"/>
              </w:rPr>
              <w:t>一起封装</w:t>
            </w:r>
            <w:r>
              <w:rPr>
                <w:rFonts w:hint="eastAsia" w:ascii="方正仿宋_GBK" w:hAnsi="方正仿宋_GBK" w:eastAsia="方正仿宋_GBK" w:cs="方正仿宋_GBK"/>
                <w:color w:val="000000"/>
                <w:sz w:val="21"/>
                <w:szCs w:val="21"/>
                <w:highlight w:val="none"/>
                <w:lang w:val="zh-CN" w:eastAsia="zh-CN"/>
              </w:rPr>
              <w:t>。投标</w:t>
            </w:r>
            <w:r>
              <w:rPr>
                <w:rFonts w:hint="eastAsia" w:ascii="方正仿宋_GBK" w:hAnsi="方正仿宋_GBK" w:eastAsia="方正仿宋_GBK" w:cs="方正仿宋_GBK"/>
                <w:color w:val="000000"/>
                <w:sz w:val="21"/>
                <w:szCs w:val="21"/>
                <w:highlight w:val="none"/>
                <w:lang w:val="en-US" w:eastAsia="zh-CN"/>
              </w:rPr>
              <w:t>方</w:t>
            </w:r>
            <w:r>
              <w:rPr>
                <w:rFonts w:hint="eastAsia" w:ascii="方正仿宋_GBK" w:hAnsi="方正仿宋_GBK" w:eastAsia="方正仿宋_GBK" w:cs="方正仿宋_GBK"/>
                <w:color w:val="000000"/>
                <w:sz w:val="21"/>
                <w:szCs w:val="21"/>
                <w:highlight w:val="none"/>
                <w:lang w:val="zh-CN" w:eastAsia="zh-CN"/>
              </w:rPr>
              <w:t>应填写投标单位全称，同时加盖印章。比选响应文件必须由法人代表或授权代表签署</w:t>
            </w:r>
            <w:r>
              <w:rPr>
                <w:rFonts w:hint="eastAsia" w:ascii="方正仿宋_GBK" w:hAnsi="方正仿宋_GBK" w:eastAsia="方正仿宋_GBK" w:cs="方正仿宋_GBK"/>
                <w:color w:val="000000"/>
                <w:sz w:val="24"/>
                <w:szCs w:val="24"/>
                <w:highlight w:val="none"/>
                <w:lang w:val="zh-CN" w:eastAsia="zh-CN"/>
              </w:rPr>
              <w:t>。</w:t>
            </w:r>
          </w:p>
        </w:tc>
      </w:tr>
      <w:tr w14:paraId="735F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20" w:type="dxa"/>
            <w:tcBorders>
              <w:top w:val="single" w:color="auto" w:sz="4" w:space="0"/>
              <w:left w:val="single" w:color="auto" w:sz="4" w:space="0"/>
              <w:bottom w:val="single" w:color="auto" w:sz="4" w:space="0"/>
              <w:right w:val="single" w:color="auto" w:sz="4" w:space="0"/>
            </w:tcBorders>
            <w:vAlign w:val="center"/>
          </w:tcPr>
          <w:p w14:paraId="218D0582">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5</w:t>
            </w:r>
          </w:p>
        </w:tc>
        <w:tc>
          <w:tcPr>
            <w:tcW w:w="1676" w:type="dxa"/>
            <w:tcBorders>
              <w:top w:val="single" w:color="auto" w:sz="4" w:space="0"/>
              <w:left w:val="single" w:color="auto" w:sz="4" w:space="0"/>
              <w:bottom w:val="single" w:color="auto" w:sz="4" w:space="0"/>
              <w:right w:val="single" w:color="auto" w:sz="4" w:space="0"/>
            </w:tcBorders>
            <w:vAlign w:val="center"/>
          </w:tcPr>
          <w:p w14:paraId="7FED4ADC">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投标文件装订及密封要求</w:t>
            </w:r>
          </w:p>
        </w:tc>
        <w:tc>
          <w:tcPr>
            <w:tcW w:w="6926" w:type="dxa"/>
            <w:tcBorders>
              <w:top w:val="single" w:color="auto" w:sz="4" w:space="0"/>
              <w:left w:val="single" w:color="auto" w:sz="4" w:space="0"/>
              <w:bottom w:val="single" w:color="auto" w:sz="4" w:space="0"/>
              <w:right w:val="single" w:color="auto" w:sz="4" w:space="0"/>
            </w:tcBorders>
            <w:vAlign w:val="center"/>
          </w:tcPr>
          <w:p w14:paraId="511CCCDC">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b w:val="0"/>
                <w:bCs w:val="0"/>
                <w:kern w:val="0"/>
                <w:sz w:val="21"/>
                <w:szCs w:val="21"/>
                <w:highlight w:val="none"/>
                <w:lang w:val="en-US" w:eastAsia="zh-CN"/>
              </w:rPr>
              <w:t>比选响应文件分为资质文件和商务及技术文件，可一起装订。各分册均须左侧装订，装订采用胶封。要用封条在比选响应文件袋背面上方开口处密封，并填写密封日期，加盖投标方公章。封皮上写明招标项目名称及投标方名称。比选响应文件正副本每页盖章。</w:t>
            </w:r>
          </w:p>
        </w:tc>
      </w:tr>
      <w:tr w14:paraId="42EC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38057791">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16</w:t>
            </w:r>
          </w:p>
        </w:tc>
        <w:tc>
          <w:tcPr>
            <w:tcW w:w="1676" w:type="dxa"/>
            <w:tcBorders>
              <w:top w:val="single" w:color="auto" w:sz="4" w:space="0"/>
              <w:left w:val="single" w:color="auto" w:sz="4" w:space="0"/>
              <w:bottom w:val="single" w:color="auto" w:sz="4" w:space="0"/>
              <w:right w:val="single" w:color="auto" w:sz="4" w:space="0"/>
            </w:tcBorders>
            <w:vAlign w:val="center"/>
          </w:tcPr>
          <w:p w14:paraId="41F1A821">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投标文件递交要求</w:t>
            </w:r>
          </w:p>
        </w:tc>
        <w:tc>
          <w:tcPr>
            <w:tcW w:w="6926" w:type="dxa"/>
            <w:tcBorders>
              <w:top w:val="single" w:color="auto" w:sz="4" w:space="0"/>
              <w:left w:val="single" w:color="auto" w:sz="4" w:space="0"/>
              <w:bottom w:val="single" w:color="auto" w:sz="4" w:space="0"/>
              <w:right w:val="single" w:color="auto" w:sz="4" w:space="0"/>
            </w:tcBorders>
            <w:vAlign w:val="center"/>
          </w:tcPr>
          <w:p w14:paraId="4DF26DF7">
            <w:pPr>
              <w:spacing w:line="360" w:lineRule="auto"/>
              <w:jc w:val="left"/>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1.</w:t>
            </w:r>
            <w:r>
              <w:rPr>
                <w:rFonts w:hint="eastAsia" w:ascii="方正仿宋_GBK" w:hAnsi="方正仿宋_GBK" w:eastAsia="方正仿宋_GBK" w:cs="方正仿宋_GBK"/>
                <w:kern w:val="0"/>
                <w:sz w:val="21"/>
                <w:szCs w:val="21"/>
                <w:highlight w:val="none"/>
                <w:lang w:val="en-US" w:eastAsia="zh-CN"/>
              </w:rPr>
              <w:t>比选响应</w:t>
            </w:r>
            <w:r>
              <w:rPr>
                <w:rFonts w:hint="eastAsia" w:ascii="方正仿宋_GBK" w:hAnsi="方正仿宋_GBK" w:eastAsia="方正仿宋_GBK" w:cs="方正仿宋_GBK"/>
                <w:kern w:val="0"/>
                <w:sz w:val="21"/>
                <w:szCs w:val="21"/>
                <w:highlight w:val="none"/>
              </w:rPr>
              <w:t>文件递交的截止时间：202</w:t>
            </w:r>
            <w:r>
              <w:rPr>
                <w:rFonts w:hint="eastAsia" w:ascii="方正仿宋_GBK" w:hAnsi="方正仿宋_GBK" w:eastAsia="方正仿宋_GBK" w:cs="方正仿宋_GBK"/>
                <w:kern w:val="0"/>
                <w:sz w:val="21"/>
                <w:szCs w:val="21"/>
                <w:highlight w:val="none"/>
                <w:lang w:val="en-US" w:eastAsia="zh-CN"/>
              </w:rPr>
              <w:t>5</w:t>
            </w:r>
            <w:r>
              <w:rPr>
                <w:rFonts w:hint="eastAsia" w:ascii="方正仿宋_GBK" w:hAnsi="方正仿宋_GBK" w:eastAsia="方正仿宋_GBK" w:cs="方正仿宋_GBK"/>
                <w:kern w:val="0"/>
                <w:sz w:val="21"/>
                <w:szCs w:val="21"/>
                <w:highlight w:val="none"/>
              </w:rPr>
              <w:t>年</w:t>
            </w:r>
            <w:r>
              <w:rPr>
                <w:rFonts w:hint="eastAsia" w:ascii="方正仿宋_GBK" w:hAnsi="方正仿宋_GBK" w:eastAsia="方正仿宋_GBK" w:cs="方正仿宋_GBK"/>
                <w:kern w:val="0"/>
                <w:sz w:val="21"/>
                <w:szCs w:val="21"/>
                <w:highlight w:val="none"/>
                <w:lang w:val="en-US" w:eastAsia="zh-CN"/>
              </w:rPr>
              <w:t>6月3日</w:t>
            </w:r>
            <w:r>
              <w:rPr>
                <w:rFonts w:hint="eastAsia" w:ascii="方正仿宋_GBK" w:hAnsi="方正仿宋_GBK" w:eastAsia="方正仿宋_GBK" w:cs="方正仿宋_GBK"/>
                <w:kern w:val="0"/>
                <w:sz w:val="21"/>
                <w:szCs w:val="21"/>
                <w:highlight w:val="none"/>
              </w:rPr>
              <w:t>1</w:t>
            </w:r>
            <w:r>
              <w:rPr>
                <w:rFonts w:hint="eastAsia" w:ascii="方正仿宋_GBK" w:hAnsi="方正仿宋_GBK" w:eastAsia="方正仿宋_GBK" w:cs="方正仿宋_GBK"/>
                <w:kern w:val="0"/>
                <w:sz w:val="21"/>
                <w:szCs w:val="21"/>
                <w:highlight w:val="none"/>
                <w:lang w:val="en-US" w:eastAsia="zh-CN"/>
              </w:rPr>
              <w:t>4</w:t>
            </w:r>
            <w:r>
              <w:rPr>
                <w:rFonts w:hint="eastAsia" w:ascii="方正仿宋_GBK" w:hAnsi="方正仿宋_GBK" w:eastAsia="方正仿宋_GBK" w:cs="方正仿宋_GBK"/>
                <w:kern w:val="0"/>
                <w:sz w:val="21"/>
                <w:szCs w:val="21"/>
                <w:highlight w:val="none"/>
              </w:rPr>
              <w:t>:00；逾期送达的或者未送达指定地点的投标文件，将不予受理。</w:t>
            </w:r>
          </w:p>
          <w:p w14:paraId="468A70C6">
            <w:pPr>
              <w:spacing w:line="360" w:lineRule="auto"/>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rPr>
              <w:t>2.投标单位将密封完好的、每页盖章的比选响应文件正、副各一本（</w:t>
            </w:r>
            <w:r>
              <w:rPr>
                <w:rFonts w:hint="eastAsia" w:ascii="方正仿宋_GBK" w:hAnsi="方正仿宋_GBK" w:eastAsia="方正仿宋_GBK" w:cs="方正仿宋_GBK"/>
                <w:color w:val="000000"/>
                <w:sz w:val="21"/>
                <w:szCs w:val="21"/>
                <w:highlight w:val="none"/>
                <w:lang w:val="en-US" w:eastAsia="zh-CN"/>
              </w:rPr>
              <w:t>将与纸质版投标文件一致的盖章、签字后的文件扫描版拷贝至U盘</w:t>
            </w:r>
            <w:r>
              <w:rPr>
                <w:rFonts w:hint="eastAsia" w:ascii="方正仿宋_GBK" w:hAnsi="方正仿宋_GBK" w:eastAsia="方正仿宋_GBK" w:cs="方正仿宋_GBK"/>
                <w:kern w:val="0"/>
                <w:sz w:val="21"/>
                <w:szCs w:val="21"/>
                <w:highlight w:val="none"/>
              </w:rPr>
              <w:t>）送至开标地点，逾期收到或不符合规定的比选响应文件将被拒绝。无论</w:t>
            </w:r>
            <w:r>
              <w:rPr>
                <w:rFonts w:hint="eastAsia" w:ascii="方正仿宋_GBK" w:hAnsi="方正仿宋_GBK" w:eastAsia="方正仿宋_GBK" w:cs="方正仿宋_GBK"/>
                <w:kern w:val="0"/>
                <w:sz w:val="21"/>
                <w:szCs w:val="21"/>
                <w:highlight w:val="none"/>
                <w:lang w:eastAsia="zh-CN"/>
              </w:rPr>
              <w:t>投标方</w:t>
            </w:r>
            <w:r>
              <w:rPr>
                <w:rFonts w:hint="eastAsia" w:ascii="方正仿宋_GBK" w:hAnsi="方正仿宋_GBK" w:eastAsia="方正仿宋_GBK" w:cs="方正仿宋_GBK"/>
                <w:kern w:val="0"/>
                <w:sz w:val="21"/>
                <w:szCs w:val="21"/>
                <w:highlight w:val="none"/>
              </w:rPr>
              <w:t>是否中标，比选响应文件将不予退还。</w:t>
            </w:r>
            <w:r>
              <w:rPr>
                <w:rFonts w:hint="eastAsia" w:ascii="方正仿宋_GBK" w:hAnsi="方正仿宋_GBK" w:eastAsia="方正仿宋_GBK" w:cs="方正仿宋_GBK"/>
                <w:kern w:val="0"/>
                <w:sz w:val="21"/>
                <w:szCs w:val="21"/>
                <w:highlight w:val="none"/>
                <w:lang w:eastAsia="zh-CN"/>
              </w:rPr>
              <w:t>投标方</w:t>
            </w:r>
            <w:r>
              <w:rPr>
                <w:rFonts w:hint="eastAsia" w:ascii="方正仿宋_GBK" w:hAnsi="方正仿宋_GBK" w:eastAsia="方正仿宋_GBK" w:cs="方正仿宋_GBK"/>
                <w:kern w:val="0"/>
                <w:sz w:val="21"/>
                <w:szCs w:val="21"/>
                <w:highlight w:val="none"/>
              </w:rPr>
              <w:t>可采用顺丰快递形式递交投标资料，但</w:t>
            </w:r>
            <w:r>
              <w:rPr>
                <w:rFonts w:hint="eastAsia" w:ascii="方正仿宋_GBK" w:hAnsi="方正仿宋_GBK" w:eastAsia="方正仿宋_GBK" w:cs="方正仿宋_GBK"/>
                <w:kern w:val="0"/>
                <w:sz w:val="21"/>
                <w:szCs w:val="21"/>
                <w:highlight w:val="none"/>
                <w:lang w:eastAsia="zh-CN"/>
              </w:rPr>
              <w:t>投标方</w:t>
            </w:r>
            <w:r>
              <w:rPr>
                <w:rFonts w:hint="eastAsia" w:ascii="方正仿宋_GBK" w:hAnsi="方正仿宋_GBK" w:eastAsia="方正仿宋_GBK" w:cs="方正仿宋_GBK"/>
                <w:kern w:val="0"/>
                <w:sz w:val="21"/>
                <w:szCs w:val="21"/>
                <w:highlight w:val="none"/>
              </w:rPr>
              <w:t>应注意投标截止时间，合理安排时间。收件人：</w:t>
            </w:r>
            <w:r>
              <w:rPr>
                <w:rFonts w:hint="eastAsia" w:ascii="方正仿宋_GBK" w:hAnsi="方正仿宋_GBK" w:eastAsia="方正仿宋_GBK" w:cs="方正仿宋_GBK"/>
                <w:kern w:val="0"/>
                <w:sz w:val="21"/>
                <w:szCs w:val="21"/>
                <w:highlight w:val="none"/>
                <w:lang w:val="en-US" w:eastAsia="zh-CN"/>
              </w:rPr>
              <w:t xml:space="preserve"> 刘毅</w:t>
            </w:r>
            <w:r>
              <w:rPr>
                <w:rFonts w:hint="eastAsia" w:ascii="方正仿宋_GBK" w:hAnsi="方正仿宋_GBK" w:eastAsia="方正仿宋_GBK" w:cs="方正仿宋_GBK"/>
                <w:kern w:val="0"/>
                <w:sz w:val="21"/>
                <w:szCs w:val="21"/>
                <w:highlight w:val="none"/>
              </w:rPr>
              <w:t>，联系电话：</w:t>
            </w:r>
            <w:r>
              <w:rPr>
                <w:rFonts w:hint="eastAsia" w:ascii="方正仿宋_GBK" w:hAnsi="方正仿宋_GBK" w:eastAsia="方正仿宋_GBK" w:cs="方正仿宋_GBK"/>
                <w:kern w:val="0"/>
                <w:sz w:val="21"/>
                <w:szCs w:val="21"/>
                <w:highlight w:val="none"/>
                <w:lang w:val="en-US" w:eastAsia="zh-CN"/>
              </w:rPr>
              <w:t>18983005816</w:t>
            </w:r>
            <w:r>
              <w:rPr>
                <w:rFonts w:hint="eastAsia" w:ascii="方正仿宋_GBK" w:hAnsi="方正仿宋_GBK" w:eastAsia="方正仿宋_GBK" w:cs="方正仿宋_GBK"/>
                <w:kern w:val="0"/>
                <w:sz w:val="21"/>
                <w:szCs w:val="21"/>
                <w:highlight w:val="none"/>
              </w:rPr>
              <w:t>。</w:t>
            </w:r>
          </w:p>
        </w:tc>
      </w:tr>
      <w:tr w14:paraId="57B2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14:paraId="04BC7084">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17</w:t>
            </w:r>
          </w:p>
        </w:tc>
        <w:tc>
          <w:tcPr>
            <w:tcW w:w="1676" w:type="dxa"/>
            <w:tcBorders>
              <w:top w:val="single" w:color="auto" w:sz="4" w:space="0"/>
              <w:left w:val="single" w:color="auto" w:sz="4" w:space="0"/>
              <w:bottom w:val="single" w:color="auto" w:sz="4" w:space="0"/>
              <w:right w:val="single" w:color="auto" w:sz="4" w:space="0"/>
            </w:tcBorders>
            <w:vAlign w:val="center"/>
          </w:tcPr>
          <w:p w14:paraId="4C18E2D0">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构成投标文件的其他材料</w:t>
            </w:r>
          </w:p>
        </w:tc>
        <w:tc>
          <w:tcPr>
            <w:tcW w:w="6926" w:type="dxa"/>
            <w:tcBorders>
              <w:top w:val="single" w:color="auto" w:sz="4" w:space="0"/>
              <w:left w:val="single" w:color="auto" w:sz="4" w:space="0"/>
              <w:bottom w:val="single" w:color="auto" w:sz="4" w:space="0"/>
              <w:right w:val="single" w:color="auto" w:sz="4" w:space="0"/>
            </w:tcBorders>
            <w:vAlign w:val="center"/>
          </w:tcPr>
          <w:p w14:paraId="0910D9CC">
            <w:pPr>
              <w:spacing w:line="450" w:lineRule="exact"/>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eastAsia="zh-CN"/>
              </w:rPr>
              <w:t>投标方</w:t>
            </w:r>
            <w:r>
              <w:rPr>
                <w:rFonts w:hint="eastAsia" w:ascii="方正仿宋_GBK" w:hAnsi="方正仿宋_GBK" w:eastAsia="方正仿宋_GBK" w:cs="方正仿宋_GBK"/>
                <w:sz w:val="21"/>
                <w:szCs w:val="21"/>
                <w:highlight w:val="none"/>
              </w:rPr>
              <w:t>的书面澄清、说明和补正（但不得改变投标文件的实质性内容）</w:t>
            </w:r>
            <w:r>
              <w:rPr>
                <w:rFonts w:hint="eastAsia" w:ascii="方正仿宋_GBK" w:hAnsi="方正仿宋_GBK" w:eastAsia="方正仿宋_GBK" w:cs="方正仿宋_GBK"/>
                <w:sz w:val="21"/>
                <w:szCs w:val="21"/>
                <w:highlight w:val="none"/>
                <w:lang w:eastAsia="zh-CN"/>
              </w:rPr>
              <w:t>。</w:t>
            </w:r>
          </w:p>
        </w:tc>
      </w:tr>
      <w:tr w14:paraId="415B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20" w:type="dxa"/>
            <w:tcBorders>
              <w:top w:val="single" w:color="auto" w:sz="4" w:space="0"/>
              <w:left w:val="single" w:color="auto" w:sz="4" w:space="0"/>
              <w:bottom w:val="single" w:color="auto" w:sz="4" w:space="0"/>
              <w:right w:val="single" w:color="auto" w:sz="4" w:space="0"/>
            </w:tcBorders>
            <w:vAlign w:val="center"/>
          </w:tcPr>
          <w:p w14:paraId="46C58F8D">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18</w:t>
            </w:r>
          </w:p>
        </w:tc>
        <w:tc>
          <w:tcPr>
            <w:tcW w:w="1676" w:type="dxa"/>
            <w:tcBorders>
              <w:top w:val="single" w:color="auto" w:sz="4" w:space="0"/>
              <w:left w:val="single" w:color="auto" w:sz="4" w:space="0"/>
              <w:bottom w:val="single" w:color="auto" w:sz="4" w:space="0"/>
              <w:right w:val="single" w:color="auto" w:sz="4" w:space="0"/>
            </w:tcBorders>
            <w:vAlign w:val="center"/>
          </w:tcPr>
          <w:p w14:paraId="1B2B08F4">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实施单位书面澄清或补疑截止时间</w:t>
            </w:r>
          </w:p>
        </w:tc>
        <w:tc>
          <w:tcPr>
            <w:tcW w:w="6926" w:type="dxa"/>
            <w:tcBorders>
              <w:top w:val="single" w:color="auto" w:sz="4" w:space="0"/>
              <w:left w:val="single" w:color="auto" w:sz="4" w:space="0"/>
              <w:bottom w:val="single" w:color="auto" w:sz="4" w:space="0"/>
              <w:right w:val="single" w:color="auto" w:sz="4" w:space="0"/>
            </w:tcBorders>
            <w:vAlign w:val="center"/>
          </w:tcPr>
          <w:p w14:paraId="6ADF065D">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202</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年</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6月2日</w:t>
            </w: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val="en-US" w:eastAsia="zh-CN"/>
              </w:rPr>
              <w:t>7：00。</w:t>
            </w:r>
          </w:p>
        </w:tc>
      </w:tr>
      <w:tr w14:paraId="353E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758223F0">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19</w:t>
            </w:r>
          </w:p>
        </w:tc>
        <w:tc>
          <w:tcPr>
            <w:tcW w:w="1676" w:type="dxa"/>
            <w:tcBorders>
              <w:top w:val="single" w:color="auto" w:sz="4" w:space="0"/>
              <w:left w:val="single" w:color="auto" w:sz="4" w:space="0"/>
              <w:bottom w:val="single" w:color="auto" w:sz="4" w:space="0"/>
              <w:right w:val="single" w:color="auto" w:sz="4" w:space="0"/>
            </w:tcBorders>
            <w:vAlign w:val="center"/>
          </w:tcPr>
          <w:p w14:paraId="3BBD200B">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投标有效期</w:t>
            </w:r>
          </w:p>
        </w:tc>
        <w:tc>
          <w:tcPr>
            <w:tcW w:w="6926" w:type="dxa"/>
            <w:tcBorders>
              <w:top w:val="single" w:color="auto" w:sz="4" w:space="0"/>
              <w:left w:val="single" w:color="auto" w:sz="4" w:space="0"/>
              <w:bottom w:val="single" w:color="auto" w:sz="4" w:space="0"/>
              <w:right w:val="single" w:color="auto" w:sz="4" w:space="0"/>
            </w:tcBorders>
            <w:vAlign w:val="center"/>
          </w:tcPr>
          <w:p w14:paraId="7AEC3E99">
            <w:pPr>
              <w:spacing w:line="450" w:lineRule="exact"/>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color w:val="auto"/>
                <w:sz w:val="21"/>
                <w:szCs w:val="21"/>
                <w:highlight w:val="none"/>
                <w:u w:val="single"/>
                <w:lang w:val="en-US" w:eastAsia="zh-CN"/>
              </w:rPr>
              <w:t>30</w:t>
            </w:r>
            <w:r>
              <w:rPr>
                <w:rFonts w:hint="eastAsia" w:ascii="方正仿宋_GBK" w:hAnsi="方正仿宋_GBK" w:eastAsia="方正仿宋_GBK" w:cs="方正仿宋_GBK"/>
                <w:sz w:val="21"/>
                <w:szCs w:val="21"/>
                <w:highlight w:val="none"/>
              </w:rPr>
              <w:t>日历天（从提交投标文件截止日起计算）</w:t>
            </w:r>
            <w:r>
              <w:rPr>
                <w:rFonts w:hint="eastAsia" w:ascii="方正仿宋_GBK" w:hAnsi="方正仿宋_GBK" w:eastAsia="方正仿宋_GBK" w:cs="方正仿宋_GBK"/>
                <w:sz w:val="21"/>
                <w:szCs w:val="21"/>
                <w:highlight w:val="none"/>
                <w:lang w:eastAsia="zh-CN"/>
              </w:rPr>
              <w:t>。</w:t>
            </w:r>
          </w:p>
        </w:tc>
      </w:tr>
      <w:tr w14:paraId="07A7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6F9DF137">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20</w:t>
            </w:r>
          </w:p>
        </w:tc>
        <w:tc>
          <w:tcPr>
            <w:tcW w:w="1676" w:type="dxa"/>
            <w:tcBorders>
              <w:top w:val="single" w:color="auto" w:sz="4" w:space="0"/>
              <w:left w:val="single" w:color="auto" w:sz="4" w:space="0"/>
              <w:bottom w:val="single" w:color="auto" w:sz="4" w:space="0"/>
              <w:right w:val="single" w:color="auto" w:sz="4" w:space="0"/>
            </w:tcBorders>
            <w:vAlign w:val="center"/>
          </w:tcPr>
          <w:p w14:paraId="5F40174E">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公开比选时间及地点</w:t>
            </w:r>
          </w:p>
        </w:tc>
        <w:tc>
          <w:tcPr>
            <w:tcW w:w="6926" w:type="dxa"/>
            <w:tcBorders>
              <w:top w:val="single" w:color="auto" w:sz="4" w:space="0"/>
              <w:left w:val="single" w:color="auto" w:sz="4" w:space="0"/>
              <w:bottom w:val="single" w:color="auto" w:sz="4" w:space="0"/>
              <w:right w:val="single" w:color="auto" w:sz="4" w:space="0"/>
            </w:tcBorders>
            <w:vAlign w:val="center"/>
          </w:tcPr>
          <w:p w14:paraId="23511C7C">
            <w:pPr>
              <w:spacing w:line="360" w:lineRule="auto"/>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kern w:val="0"/>
                <w:sz w:val="21"/>
                <w:szCs w:val="21"/>
                <w:highlight w:val="none"/>
              </w:rPr>
              <w:t>202</w:t>
            </w:r>
            <w:r>
              <w:rPr>
                <w:rFonts w:hint="eastAsia" w:ascii="方正仿宋_GBK" w:hAnsi="方正仿宋_GBK" w:eastAsia="方正仿宋_GBK" w:cs="方正仿宋_GBK"/>
                <w:kern w:val="0"/>
                <w:sz w:val="21"/>
                <w:szCs w:val="21"/>
                <w:highlight w:val="none"/>
                <w:lang w:val="en-US" w:eastAsia="zh-CN"/>
              </w:rPr>
              <w:t>5</w:t>
            </w:r>
            <w:r>
              <w:rPr>
                <w:rFonts w:hint="eastAsia" w:ascii="方正仿宋_GBK" w:hAnsi="方正仿宋_GBK" w:eastAsia="方正仿宋_GBK" w:cs="方正仿宋_GBK"/>
                <w:kern w:val="0"/>
                <w:sz w:val="21"/>
                <w:szCs w:val="21"/>
                <w:highlight w:val="none"/>
              </w:rPr>
              <w:t>年</w:t>
            </w:r>
            <w:r>
              <w:rPr>
                <w:rFonts w:hint="eastAsia" w:ascii="方正仿宋_GBK" w:hAnsi="方正仿宋_GBK" w:eastAsia="方正仿宋_GBK" w:cs="方正仿宋_GBK"/>
                <w:kern w:val="0"/>
                <w:sz w:val="21"/>
                <w:szCs w:val="21"/>
                <w:highlight w:val="none"/>
                <w:lang w:val="en-US" w:eastAsia="zh-CN"/>
              </w:rPr>
              <w:t>6月3日</w:t>
            </w:r>
            <w:r>
              <w:rPr>
                <w:rFonts w:hint="eastAsia" w:ascii="方正仿宋_GBK" w:hAnsi="方正仿宋_GBK" w:eastAsia="方正仿宋_GBK" w:cs="方正仿宋_GBK"/>
                <w:kern w:val="0"/>
                <w:sz w:val="21"/>
                <w:szCs w:val="21"/>
                <w:highlight w:val="none"/>
              </w:rPr>
              <w:t>1</w:t>
            </w:r>
            <w:r>
              <w:rPr>
                <w:rFonts w:hint="eastAsia" w:ascii="方正仿宋_GBK" w:hAnsi="方正仿宋_GBK" w:eastAsia="方正仿宋_GBK" w:cs="方正仿宋_GBK"/>
                <w:kern w:val="0"/>
                <w:sz w:val="21"/>
                <w:szCs w:val="21"/>
                <w:highlight w:val="none"/>
                <w:lang w:val="en-US" w:eastAsia="zh-CN"/>
              </w:rPr>
              <w:t>4</w:t>
            </w:r>
            <w:r>
              <w:rPr>
                <w:rFonts w:hint="eastAsia" w:ascii="方正仿宋_GBK" w:hAnsi="方正仿宋_GBK" w:eastAsia="方正仿宋_GBK" w:cs="方正仿宋_GBK"/>
                <w:kern w:val="0"/>
                <w:sz w:val="21"/>
                <w:szCs w:val="21"/>
                <w:highlight w:val="none"/>
              </w:rPr>
              <w:t>:00</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重庆市渝北区汉国中心b座23楼</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w:t>
            </w:r>
          </w:p>
        </w:tc>
      </w:tr>
      <w:tr w14:paraId="2684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20" w:type="dxa"/>
            <w:tcBorders>
              <w:top w:val="single" w:color="auto" w:sz="4" w:space="0"/>
              <w:left w:val="single" w:color="auto" w:sz="4" w:space="0"/>
              <w:bottom w:val="single" w:color="auto" w:sz="4" w:space="0"/>
              <w:right w:val="single" w:color="auto" w:sz="4" w:space="0"/>
            </w:tcBorders>
            <w:vAlign w:val="center"/>
          </w:tcPr>
          <w:p w14:paraId="5D6BF9F9">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2</w:t>
            </w:r>
            <w:r>
              <w:rPr>
                <w:rFonts w:hint="eastAsia" w:ascii="方正仿宋_GBK" w:hAnsi="方正仿宋_GBK" w:eastAsia="方正仿宋_GBK" w:cs="方正仿宋_GBK"/>
                <w:sz w:val="21"/>
                <w:szCs w:val="21"/>
                <w:highlight w:val="none"/>
                <w:lang w:val="en-US" w:eastAsia="zh-CN"/>
              </w:rPr>
              <w:t>1</w:t>
            </w:r>
          </w:p>
        </w:tc>
        <w:tc>
          <w:tcPr>
            <w:tcW w:w="1676" w:type="dxa"/>
            <w:tcBorders>
              <w:top w:val="single" w:color="auto" w:sz="4" w:space="0"/>
              <w:left w:val="single" w:color="auto" w:sz="4" w:space="0"/>
              <w:bottom w:val="single" w:color="auto" w:sz="4" w:space="0"/>
              <w:right w:val="single" w:color="auto" w:sz="4" w:space="0"/>
            </w:tcBorders>
            <w:vAlign w:val="center"/>
          </w:tcPr>
          <w:p w14:paraId="42EDABAE">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合格中标人的条件</w:t>
            </w:r>
          </w:p>
        </w:tc>
        <w:tc>
          <w:tcPr>
            <w:tcW w:w="6926" w:type="dxa"/>
            <w:tcBorders>
              <w:top w:val="single" w:color="auto" w:sz="4" w:space="0"/>
              <w:left w:val="single" w:color="auto" w:sz="4" w:space="0"/>
              <w:bottom w:val="single" w:color="auto" w:sz="4" w:space="0"/>
              <w:right w:val="single" w:color="auto" w:sz="4" w:space="0"/>
            </w:tcBorders>
            <w:vAlign w:val="center"/>
          </w:tcPr>
          <w:p w14:paraId="4B0527B7">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资格审核通过后，在响应了</w:t>
            </w:r>
            <w:r>
              <w:rPr>
                <w:rFonts w:hint="eastAsia" w:ascii="方正仿宋_GBK" w:hAnsi="方正仿宋_GBK" w:eastAsia="方正仿宋_GBK" w:cs="方正仿宋_GBK"/>
                <w:sz w:val="21"/>
                <w:szCs w:val="21"/>
                <w:highlight w:val="none"/>
                <w:lang w:eastAsia="zh-CN"/>
              </w:rPr>
              <w:t>公开比选</w:t>
            </w:r>
            <w:r>
              <w:rPr>
                <w:rFonts w:hint="eastAsia" w:ascii="方正仿宋_GBK" w:hAnsi="方正仿宋_GBK" w:eastAsia="方正仿宋_GBK" w:cs="方正仿宋_GBK"/>
                <w:sz w:val="21"/>
                <w:szCs w:val="21"/>
                <w:highlight w:val="none"/>
              </w:rPr>
              <w:t>文件的前提下，经综合评比得分最高者中标。</w:t>
            </w:r>
          </w:p>
        </w:tc>
      </w:tr>
      <w:tr w14:paraId="776A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tcBorders>
              <w:top w:val="single" w:color="auto" w:sz="4" w:space="0"/>
              <w:left w:val="single" w:color="auto" w:sz="4" w:space="0"/>
              <w:bottom w:val="single" w:color="auto" w:sz="4" w:space="0"/>
              <w:right w:val="single" w:color="auto" w:sz="4" w:space="0"/>
            </w:tcBorders>
            <w:vAlign w:val="center"/>
          </w:tcPr>
          <w:p w14:paraId="20D9A374">
            <w:pPr>
              <w:spacing w:line="450" w:lineRule="exac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22</w:t>
            </w:r>
          </w:p>
        </w:tc>
        <w:tc>
          <w:tcPr>
            <w:tcW w:w="1676" w:type="dxa"/>
            <w:tcBorders>
              <w:top w:val="single" w:color="auto" w:sz="4" w:space="0"/>
              <w:left w:val="single" w:color="auto" w:sz="4" w:space="0"/>
              <w:bottom w:val="single" w:color="auto" w:sz="4" w:space="0"/>
              <w:right w:val="single" w:color="auto" w:sz="4" w:space="0"/>
            </w:tcBorders>
            <w:vAlign w:val="center"/>
          </w:tcPr>
          <w:p w14:paraId="028ECA4E">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评标方法及</w:t>
            </w:r>
          </w:p>
          <w:p w14:paraId="539B80F0">
            <w:pPr>
              <w:spacing w:line="450" w:lineRule="exac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标准</w:t>
            </w:r>
          </w:p>
        </w:tc>
        <w:tc>
          <w:tcPr>
            <w:tcW w:w="6926" w:type="dxa"/>
            <w:tcBorders>
              <w:top w:val="single" w:color="auto" w:sz="4" w:space="0"/>
              <w:left w:val="single" w:color="auto" w:sz="4" w:space="0"/>
              <w:bottom w:val="single" w:color="auto" w:sz="4" w:space="0"/>
              <w:right w:val="single" w:color="auto" w:sz="4" w:space="0"/>
            </w:tcBorders>
            <w:vAlign w:val="center"/>
          </w:tcPr>
          <w:p w14:paraId="54021C8F">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综合评选，择优推选出合格中选人，形成比选评审意见，参评成员予此签字确认生效。</w:t>
            </w:r>
          </w:p>
        </w:tc>
      </w:tr>
      <w:tr w14:paraId="31D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20" w:type="dxa"/>
            <w:tcBorders>
              <w:top w:val="single" w:color="auto" w:sz="4" w:space="0"/>
              <w:left w:val="single" w:color="auto" w:sz="4" w:space="0"/>
              <w:bottom w:val="single" w:color="auto" w:sz="4" w:space="0"/>
              <w:right w:val="single" w:color="auto" w:sz="4" w:space="0"/>
            </w:tcBorders>
            <w:vAlign w:val="center"/>
          </w:tcPr>
          <w:p w14:paraId="298FE77C">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23</w:t>
            </w:r>
          </w:p>
        </w:tc>
        <w:tc>
          <w:tcPr>
            <w:tcW w:w="1676" w:type="dxa"/>
            <w:tcBorders>
              <w:top w:val="single" w:color="auto" w:sz="4" w:space="0"/>
              <w:left w:val="single" w:color="auto" w:sz="4" w:space="0"/>
              <w:bottom w:val="single" w:color="auto" w:sz="4" w:space="0"/>
              <w:right w:val="single" w:color="auto" w:sz="4" w:space="0"/>
            </w:tcBorders>
            <w:vAlign w:val="center"/>
          </w:tcPr>
          <w:p w14:paraId="4BCEF187">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定标和</w:t>
            </w:r>
            <w:r>
              <w:rPr>
                <w:rFonts w:hint="eastAsia" w:ascii="方正仿宋_GBK" w:hAnsi="方正仿宋_GBK" w:eastAsia="方正仿宋_GBK" w:cs="方正仿宋_GBK"/>
                <w:sz w:val="21"/>
                <w:szCs w:val="21"/>
                <w:highlight w:val="none"/>
              </w:rPr>
              <w:t>通知</w:t>
            </w:r>
          </w:p>
        </w:tc>
        <w:tc>
          <w:tcPr>
            <w:tcW w:w="6926" w:type="dxa"/>
            <w:tcBorders>
              <w:top w:val="single" w:color="auto" w:sz="4" w:space="0"/>
              <w:left w:val="single" w:color="auto" w:sz="4" w:space="0"/>
              <w:bottom w:val="single" w:color="auto" w:sz="4" w:space="0"/>
              <w:right w:val="single" w:color="auto" w:sz="4" w:space="0"/>
            </w:tcBorders>
            <w:vAlign w:val="center"/>
          </w:tcPr>
          <w:p w14:paraId="39A3A843">
            <w:pPr>
              <w:spacing w:line="360" w:lineRule="auto"/>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1、招标方在中标候选人范围内依据排序进行选择，最终确定中标人。</w:t>
            </w:r>
          </w:p>
          <w:p w14:paraId="0BA82F63">
            <w:pPr>
              <w:spacing w:line="360" w:lineRule="auto"/>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2</w:t>
            </w:r>
            <w:r>
              <w:rPr>
                <w:rFonts w:hint="eastAsia" w:ascii="方正仿宋_GBK" w:hAnsi="方正仿宋_GBK" w:eastAsia="方正仿宋_GBK" w:cs="方正仿宋_GBK"/>
                <w:color w:val="000000"/>
                <w:sz w:val="21"/>
                <w:szCs w:val="21"/>
                <w:highlight w:val="none"/>
              </w:rPr>
              <w:t>、中标及落标</w:t>
            </w:r>
            <w:r>
              <w:rPr>
                <w:rFonts w:hint="eastAsia" w:ascii="方正仿宋_GBK" w:hAnsi="方正仿宋_GBK" w:eastAsia="方正仿宋_GBK" w:cs="方正仿宋_GBK"/>
                <w:color w:val="000000"/>
                <w:sz w:val="21"/>
                <w:szCs w:val="21"/>
                <w:highlight w:val="none"/>
                <w:lang w:eastAsia="zh-CN"/>
              </w:rPr>
              <w:t>：</w:t>
            </w:r>
            <w:r>
              <w:rPr>
                <w:rFonts w:hint="eastAsia" w:ascii="方正仿宋_GBK" w:hAnsi="方正仿宋_GBK" w:eastAsia="方正仿宋_GBK" w:cs="方正仿宋_GBK"/>
                <w:sz w:val="21"/>
                <w:szCs w:val="21"/>
                <w:highlight w:val="none"/>
              </w:rPr>
              <w:t>经过评标委员会评审并推荐出中标候选人后，招标人将按规定向中标人发出中标通知书</w:t>
            </w:r>
            <w:r>
              <w:rPr>
                <w:rFonts w:hint="eastAsia" w:ascii="方正仿宋_GBK" w:hAnsi="方正仿宋_GBK" w:eastAsia="方正仿宋_GBK" w:cs="方正仿宋_GBK"/>
                <w:color w:val="000000"/>
                <w:sz w:val="21"/>
                <w:szCs w:val="21"/>
                <w:highlight w:val="none"/>
              </w:rPr>
              <w:t>；如</w:t>
            </w:r>
            <w:r>
              <w:rPr>
                <w:rFonts w:hint="eastAsia" w:ascii="方正仿宋_GBK" w:hAnsi="方正仿宋_GBK" w:eastAsia="方正仿宋_GBK" w:cs="方正仿宋_GBK"/>
                <w:color w:val="000000"/>
                <w:sz w:val="21"/>
                <w:szCs w:val="21"/>
                <w:highlight w:val="none"/>
                <w:lang w:eastAsia="zh-CN"/>
              </w:rPr>
              <w:t>投标方</w:t>
            </w:r>
            <w:r>
              <w:rPr>
                <w:rFonts w:hint="eastAsia" w:ascii="方正仿宋_GBK" w:hAnsi="方正仿宋_GBK" w:eastAsia="方正仿宋_GBK" w:cs="方正仿宋_GBK"/>
                <w:color w:val="000000"/>
                <w:sz w:val="21"/>
                <w:szCs w:val="21"/>
                <w:highlight w:val="none"/>
              </w:rPr>
              <w:t>在</w:t>
            </w:r>
            <w:r>
              <w:rPr>
                <w:rFonts w:hint="eastAsia" w:ascii="方正仿宋_GBK" w:hAnsi="方正仿宋_GBK" w:eastAsia="方正仿宋_GBK" w:cs="方正仿宋_GBK"/>
                <w:color w:val="000000"/>
                <w:sz w:val="21"/>
                <w:szCs w:val="21"/>
                <w:highlight w:val="none"/>
                <w:lang w:val="en-US" w:eastAsia="zh-CN"/>
              </w:rPr>
              <w:t>比选</w:t>
            </w:r>
            <w:r>
              <w:rPr>
                <w:rFonts w:hint="eastAsia" w:ascii="方正仿宋_GBK" w:hAnsi="方正仿宋_GBK" w:eastAsia="方正仿宋_GBK" w:cs="方正仿宋_GBK"/>
                <w:color w:val="000000"/>
                <w:sz w:val="21"/>
                <w:szCs w:val="21"/>
                <w:highlight w:val="none"/>
              </w:rPr>
              <w:t>工作结束后</w:t>
            </w:r>
            <w:r>
              <w:rPr>
                <w:rFonts w:hint="eastAsia" w:ascii="方正仿宋_GBK" w:hAnsi="方正仿宋_GBK" w:eastAsia="方正仿宋_GBK" w:cs="方正仿宋_GBK"/>
                <w:color w:val="000000"/>
                <w:sz w:val="21"/>
                <w:szCs w:val="21"/>
                <w:highlight w:val="none"/>
                <w:lang w:val="en-US" w:eastAsia="zh-CN"/>
              </w:rPr>
              <w:t>十五</w:t>
            </w:r>
            <w:r>
              <w:rPr>
                <w:rFonts w:hint="eastAsia" w:ascii="方正仿宋_GBK" w:hAnsi="方正仿宋_GBK" w:eastAsia="方正仿宋_GBK" w:cs="方正仿宋_GBK"/>
                <w:color w:val="000000"/>
                <w:sz w:val="21"/>
                <w:szCs w:val="21"/>
                <w:highlight w:val="none"/>
              </w:rPr>
              <w:t>日内没有接到招标方发出的中标通知书，</w:t>
            </w:r>
            <w:r>
              <w:rPr>
                <w:rFonts w:hint="eastAsia" w:ascii="方正仿宋_GBK" w:hAnsi="方正仿宋_GBK" w:eastAsia="方正仿宋_GBK" w:cs="方正仿宋_GBK"/>
                <w:color w:val="000000"/>
                <w:sz w:val="21"/>
                <w:szCs w:val="21"/>
                <w:highlight w:val="none"/>
                <w:lang w:eastAsia="zh-CN"/>
              </w:rPr>
              <w:t>投标方</w:t>
            </w:r>
            <w:r>
              <w:rPr>
                <w:rFonts w:hint="eastAsia" w:ascii="方正仿宋_GBK" w:hAnsi="方正仿宋_GBK" w:eastAsia="方正仿宋_GBK" w:cs="方正仿宋_GBK"/>
                <w:color w:val="000000"/>
                <w:sz w:val="21"/>
                <w:szCs w:val="21"/>
                <w:highlight w:val="none"/>
              </w:rPr>
              <w:t>应视为在本次</w:t>
            </w:r>
            <w:r>
              <w:rPr>
                <w:rFonts w:hint="eastAsia" w:ascii="方正仿宋_GBK" w:hAnsi="方正仿宋_GBK" w:eastAsia="方正仿宋_GBK" w:cs="方正仿宋_GBK"/>
                <w:color w:val="000000"/>
                <w:sz w:val="21"/>
                <w:szCs w:val="21"/>
                <w:highlight w:val="none"/>
                <w:lang w:val="en-US" w:eastAsia="zh-CN"/>
              </w:rPr>
              <w:t>比选</w:t>
            </w:r>
            <w:r>
              <w:rPr>
                <w:rFonts w:hint="eastAsia" w:ascii="方正仿宋_GBK" w:hAnsi="方正仿宋_GBK" w:eastAsia="方正仿宋_GBK" w:cs="方正仿宋_GBK"/>
                <w:color w:val="000000"/>
                <w:sz w:val="21"/>
                <w:szCs w:val="21"/>
                <w:highlight w:val="none"/>
              </w:rPr>
              <w:t>工作中落标。</w:t>
            </w:r>
          </w:p>
          <w:p w14:paraId="74E23202">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3、</w:t>
            </w:r>
            <w:r>
              <w:rPr>
                <w:rFonts w:hint="eastAsia" w:ascii="方正仿宋_GBK" w:hAnsi="方正仿宋_GBK" w:eastAsia="方正仿宋_GBK" w:cs="方正仿宋_GBK"/>
                <w:bCs/>
                <w:color w:val="000000"/>
                <w:sz w:val="21"/>
                <w:szCs w:val="21"/>
                <w:highlight w:val="none"/>
              </w:rPr>
              <w:t>收到三家（含三家）以上符合招标要求的投标方，开标有效。</w:t>
            </w:r>
          </w:p>
        </w:tc>
      </w:tr>
      <w:tr w14:paraId="112E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14:paraId="2C2CFD09">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2</w:t>
            </w:r>
            <w:r>
              <w:rPr>
                <w:rFonts w:hint="eastAsia" w:ascii="方正仿宋_GBK" w:hAnsi="方正仿宋_GBK" w:eastAsia="方正仿宋_GBK" w:cs="方正仿宋_GBK"/>
                <w:sz w:val="21"/>
                <w:szCs w:val="21"/>
                <w:highlight w:val="none"/>
                <w:lang w:val="en-US" w:eastAsia="zh-CN"/>
              </w:rPr>
              <w:t>4</w:t>
            </w:r>
          </w:p>
        </w:tc>
        <w:tc>
          <w:tcPr>
            <w:tcW w:w="1676" w:type="dxa"/>
            <w:tcBorders>
              <w:top w:val="single" w:color="auto" w:sz="4" w:space="0"/>
              <w:left w:val="single" w:color="auto" w:sz="4" w:space="0"/>
              <w:bottom w:val="single" w:color="auto" w:sz="4" w:space="0"/>
              <w:right w:val="single" w:color="auto" w:sz="4" w:space="0"/>
            </w:tcBorders>
            <w:vAlign w:val="center"/>
          </w:tcPr>
          <w:p w14:paraId="02CA9449">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rPr>
              <w:t>合同的签定</w:t>
            </w:r>
          </w:p>
        </w:tc>
        <w:tc>
          <w:tcPr>
            <w:tcW w:w="6926" w:type="dxa"/>
            <w:tcBorders>
              <w:top w:val="single" w:color="auto" w:sz="4" w:space="0"/>
              <w:left w:val="single" w:color="auto" w:sz="4" w:space="0"/>
              <w:bottom w:val="single" w:color="auto" w:sz="4" w:space="0"/>
              <w:right w:val="single" w:color="auto" w:sz="4" w:space="0"/>
            </w:tcBorders>
            <w:vAlign w:val="center"/>
          </w:tcPr>
          <w:p w14:paraId="1443DB5D">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中标人应按双方约定的时间、地点与招标人签订经济合同，否则按比选后撤回投标处理。</w:t>
            </w:r>
          </w:p>
        </w:tc>
      </w:tr>
      <w:tr w14:paraId="034E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14:paraId="4A1B5F1C">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25</w:t>
            </w:r>
          </w:p>
        </w:tc>
        <w:tc>
          <w:tcPr>
            <w:tcW w:w="1676" w:type="dxa"/>
            <w:tcBorders>
              <w:top w:val="single" w:color="auto" w:sz="4" w:space="0"/>
              <w:left w:val="single" w:color="auto" w:sz="4" w:space="0"/>
              <w:bottom w:val="single" w:color="auto" w:sz="4" w:space="0"/>
              <w:right w:val="single" w:color="auto" w:sz="4" w:space="0"/>
            </w:tcBorders>
            <w:vAlign w:val="center"/>
          </w:tcPr>
          <w:p w14:paraId="5344C9A9">
            <w:pPr>
              <w:spacing w:line="450" w:lineRule="exac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投诉</w:t>
            </w:r>
          </w:p>
        </w:tc>
        <w:tc>
          <w:tcPr>
            <w:tcW w:w="6926" w:type="dxa"/>
            <w:tcBorders>
              <w:top w:val="single" w:color="auto" w:sz="4" w:space="0"/>
              <w:left w:val="single" w:color="auto" w:sz="4" w:space="0"/>
              <w:bottom w:val="single" w:color="auto" w:sz="4" w:space="0"/>
              <w:right w:val="single" w:color="auto" w:sz="4" w:space="0"/>
            </w:tcBorders>
            <w:vAlign w:val="center"/>
          </w:tcPr>
          <w:p w14:paraId="2DC33A55">
            <w:pPr>
              <w:spacing w:line="450" w:lineRule="exact"/>
              <w:rPr>
                <w:rFonts w:hint="eastAsia" w:ascii="方正仿宋_GBK" w:hAnsi="方正仿宋_GBK" w:eastAsia="方正仿宋_GBK" w:cs="方正仿宋_GBK"/>
                <w:b w:val="0"/>
                <w:bCs w:val="0"/>
                <w:kern w:val="2"/>
                <w:sz w:val="21"/>
                <w:szCs w:val="21"/>
                <w:highlight w:val="none"/>
                <w:lang w:val="en-US" w:eastAsia="zh-CN" w:bidi="ar-SA"/>
              </w:rPr>
            </w:pPr>
            <w:r>
              <w:rPr>
                <w:rFonts w:hint="eastAsia" w:ascii="方正仿宋_GBK" w:hAnsi="方正仿宋_GBK" w:eastAsia="方正仿宋_GBK" w:cs="方正仿宋_GBK"/>
                <w:sz w:val="21"/>
                <w:szCs w:val="21"/>
                <w:highlight w:val="none"/>
                <w:lang w:eastAsia="zh-CN"/>
              </w:rPr>
              <w:t>投标方</w:t>
            </w:r>
            <w:r>
              <w:rPr>
                <w:rFonts w:hint="eastAsia" w:ascii="方正仿宋_GBK" w:hAnsi="方正仿宋_GBK" w:eastAsia="方正仿宋_GBK" w:cs="方正仿宋_GBK"/>
                <w:sz w:val="21"/>
                <w:szCs w:val="21"/>
                <w:highlight w:val="none"/>
              </w:rPr>
              <w:t>若有异议，可向招标人监督部门进行投诉。投诉电话：</w:t>
            </w:r>
            <w:r>
              <w:rPr>
                <w:rFonts w:hint="eastAsia" w:ascii="方正仿宋_GBK" w:hAnsi="方正仿宋_GBK" w:eastAsia="方正仿宋_GBK" w:cs="方正仿宋_GBK"/>
                <w:sz w:val="21"/>
                <w:szCs w:val="21"/>
                <w:highlight w:val="none"/>
                <w:lang w:val="en-US" w:eastAsia="zh-CN"/>
              </w:rPr>
              <w:t>023-67686008</w:t>
            </w:r>
            <w:r>
              <w:rPr>
                <w:rFonts w:hint="eastAsia" w:ascii="方正仿宋_GBK" w:hAnsi="方正仿宋_GBK" w:eastAsia="方正仿宋_GBK" w:cs="方正仿宋_GBK"/>
                <w:sz w:val="21"/>
                <w:szCs w:val="21"/>
                <w:highlight w:val="none"/>
              </w:rPr>
              <w:t>。</w:t>
            </w:r>
          </w:p>
        </w:tc>
      </w:tr>
      <w:tr w14:paraId="28A5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14:paraId="62114441">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26</w:t>
            </w:r>
          </w:p>
        </w:tc>
        <w:tc>
          <w:tcPr>
            <w:tcW w:w="1676" w:type="dxa"/>
            <w:tcBorders>
              <w:top w:val="single" w:color="auto" w:sz="4" w:space="0"/>
              <w:left w:val="single" w:color="auto" w:sz="4" w:space="0"/>
              <w:bottom w:val="single" w:color="auto" w:sz="4" w:space="0"/>
              <w:right w:val="single" w:color="auto" w:sz="4" w:space="0"/>
            </w:tcBorders>
            <w:vAlign w:val="center"/>
          </w:tcPr>
          <w:p w14:paraId="6236C5E9">
            <w:pPr>
              <w:spacing w:line="450" w:lineRule="exact"/>
              <w:jc w:val="center"/>
              <w:rPr>
                <w:rFonts w:hint="eastAsia" w:ascii="方正仿宋_GBK" w:hAnsi="方正仿宋_GBK" w:eastAsia="方正仿宋_GBK" w:cs="方正仿宋_GBK"/>
                <w:sz w:val="21"/>
                <w:szCs w:val="21"/>
                <w:highlight w:val="none"/>
                <w:lang w:val="zh-CN" w:eastAsia="zh-CN"/>
              </w:rPr>
            </w:pPr>
            <w:r>
              <w:rPr>
                <w:rFonts w:hint="eastAsia" w:ascii="方正仿宋_GBK" w:hAnsi="方正仿宋_GBK" w:eastAsia="方正仿宋_GBK" w:cs="方正仿宋_GBK"/>
                <w:sz w:val="21"/>
                <w:szCs w:val="21"/>
                <w:highlight w:val="none"/>
                <w:lang w:val="zh-CN"/>
              </w:rPr>
              <w:t>重要提示</w:t>
            </w:r>
            <w:r>
              <w:rPr>
                <w:rFonts w:hint="eastAsia" w:ascii="方正仿宋_GBK" w:hAnsi="方正仿宋_GBK" w:eastAsia="方正仿宋_GBK" w:cs="方正仿宋_GBK"/>
                <w:sz w:val="21"/>
                <w:szCs w:val="21"/>
                <w:highlight w:val="none"/>
              </w:rPr>
              <w:t>★</w:t>
            </w:r>
          </w:p>
        </w:tc>
        <w:tc>
          <w:tcPr>
            <w:tcW w:w="6926" w:type="dxa"/>
            <w:tcBorders>
              <w:top w:val="single" w:color="auto" w:sz="4" w:space="0"/>
              <w:left w:val="single" w:color="auto" w:sz="4" w:space="0"/>
              <w:bottom w:val="single" w:color="auto" w:sz="4" w:space="0"/>
              <w:right w:val="single" w:color="auto" w:sz="4" w:space="0"/>
            </w:tcBorders>
            <w:vAlign w:val="center"/>
          </w:tcPr>
          <w:p w14:paraId="780546DB">
            <w:pPr>
              <w:spacing w:line="450" w:lineRule="exact"/>
              <w:rPr>
                <w:rFonts w:hint="eastAsia" w:ascii="方正仿宋_GBK" w:hAnsi="方正仿宋_GBK" w:eastAsia="方正仿宋_GBK" w:cs="方正仿宋_GBK"/>
                <w:sz w:val="21"/>
                <w:szCs w:val="21"/>
                <w:highlight w:val="none"/>
                <w:lang w:val="zh-CN" w:eastAsia="zh-CN"/>
              </w:rPr>
            </w:pPr>
            <w:r>
              <w:rPr>
                <w:rFonts w:hint="eastAsia" w:ascii="方正仿宋_GBK" w:hAnsi="方正仿宋_GBK" w:eastAsia="方正仿宋_GBK" w:cs="方正仿宋_GBK"/>
                <w:sz w:val="21"/>
                <w:szCs w:val="21"/>
                <w:highlight w:val="none"/>
              </w:rPr>
              <w:t>公开比选文件中的星号（“★”）条款均不得</w:t>
            </w:r>
            <w:r>
              <w:rPr>
                <w:rFonts w:hint="eastAsia" w:ascii="方正仿宋_GBK" w:hAnsi="方正仿宋_GBK" w:eastAsia="方正仿宋_GBK" w:cs="方正仿宋_GBK"/>
                <w:sz w:val="21"/>
                <w:szCs w:val="21"/>
                <w:highlight w:val="none"/>
                <w:lang w:val="en-US" w:eastAsia="zh-CN"/>
              </w:rPr>
              <w:t>负</w:t>
            </w:r>
            <w:r>
              <w:rPr>
                <w:rFonts w:hint="eastAsia" w:ascii="方正仿宋_GBK" w:hAnsi="方正仿宋_GBK" w:eastAsia="方正仿宋_GBK" w:cs="方正仿宋_GBK"/>
                <w:sz w:val="21"/>
                <w:szCs w:val="21"/>
                <w:highlight w:val="none"/>
              </w:rPr>
              <w:t>偏离，比选响应文件不满足公开比选文件中加注“★”的将</w:t>
            </w:r>
            <w:r>
              <w:rPr>
                <w:rFonts w:hint="eastAsia" w:ascii="方正仿宋_GBK" w:hAnsi="方正仿宋_GBK" w:eastAsia="方正仿宋_GBK" w:cs="方正仿宋_GBK"/>
                <w:sz w:val="21"/>
                <w:szCs w:val="21"/>
                <w:highlight w:val="none"/>
                <w:lang w:val="en-US" w:eastAsia="zh-CN"/>
              </w:rPr>
              <w:t>废标</w:t>
            </w:r>
            <w:r>
              <w:rPr>
                <w:rFonts w:hint="eastAsia" w:ascii="方正仿宋_GBK" w:hAnsi="方正仿宋_GBK" w:eastAsia="方正仿宋_GBK" w:cs="方正仿宋_GBK"/>
                <w:sz w:val="21"/>
                <w:szCs w:val="21"/>
                <w:highlight w:val="none"/>
              </w:rPr>
              <w:t>。</w:t>
            </w:r>
          </w:p>
        </w:tc>
      </w:tr>
    </w:tbl>
    <w:p w14:paraId="55BDD39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方正仿宋_GBK" w:hAnsi="方正仿宋_GBK" w:eastAsia="方正仿宋_GBK" w:cs="方正仿宋_GBK"/>
          <w:b/>
          <w:color w:val="000000"/>
          <w:sz w:val="36"/>
          <w:szCs w:val="36"/>
          <w:highlight w:val="none"/>
        </w:rPr>
        <w:sectPr>
          <w:footerReference r:id="rId5" w:type="first"/>
          <w:headerReference r:id="rId3" w:type="default"/>
          <w:footerReference r:id="rId4" w:type="default"/>
          <w:pgSz w:w="11906" w:h="16838"/>
          <w:pgMar w:top="1440" w:right="1274" w:bottom="1440" w:left="1440" w:header="851" w:footer="992" w:gutter="0"/>
          <w:pgNumType w:fmt="numberInDash"/>
          <w:cols w:space="720" w:num="1"/>
          <w:titlePg/>
          <w:docGrid w:type="lines" w:linePitch="312" w:charSpace="0"/>
        </w:sectPr>
      </w:pPr>
    </w:p>
    <w:p w14:paraId="59C994F9">
      <w:pPr>
        <w:widowControl/>
        <w:jc w:val="center"/>
        <w:rPr>
          <w:rFonts w:hint="eastAsia" w:ascii="方正仿宋_GBK" w:hAnsi="方正仿宋_GBK" w:eastAsia="方正仿宋_GBK" w:cs="方正仿宋_GBK"/>
          <w:b/>
          <w:color w:val="000000"/>
          <w:sz w:val="36"/>
          <w:szCs w:val="36"/>
          <w:highlight w:val="none"/>
          <w:lang w:val="en-US" w:eastAsia="zh-CN"/>
        </w:rPr>
      </w:pPr>
      <w:r>
        <w:rPr>
          <w:rFonts w:hint="eastAsia" w:ascii="方正仿宋_GBK" w:hAnsi="方正仿宋_GBK" w:eastAsia="方正仿宋_GBK" w:cs="方正仿宋_GBK"/>
          <w:b/>
          <w:color w:val="000000"/>
          <w:sz w:val="36"/>
          <w:szCs w:val="36"/>
          <w:highlight w:val="none"/>
        </w:rPr>
        <w:t>第二部分</w:t>
      </w:r>
      <w:bookmarkStart w:id="0" w:name="_Toc440035097"/>
      <w:r>
        <w:rPr>
          <w:rFonts w:hint="eastAsia" w:ascii="方正仿宋_GBK" w:hAnsi="方正仿宋_GBK" w:eastAsia="方正仿宋_GBK" w:cs="方正仿宋_GBK"/>
          <w:b/>
          <w:color w:val="000000"/>
          <w:sz w:val="36"/>
          <w:szCs w:val="36"/>
          <w:highlight w:val="none"/>
          <w:lang w:val="en-US" w:eastAsia="zh-CN"/>
        </w:rPr>
        <w:t xml:space="preserve"> 评分规则及计算标准</w:t>
      </w:r>
    </w:p>
    <w:p w14:paraId="79F63844">
      <w:pPr>
        <w:widowControl/>
        <w:spacing w:line="360" w:lineRule="auto"/>
        <w:ind w:firstLine="480" w:firstLineChars="200"/>
        <w:jc w:val="left"/>
        <w:rPr>
          <w:rFonts w:hint="eastAsia" w:ascii="方正仿宋_GBK" w:hAnsi="方正仿宋_GBK" w:eastAsia="方正仿宋_GBK" w:cs="方正仿宋_GBK"/>
          <w:b/>
          <w:bCs/>
          <w:kern w:val="0"/>
          <w:sz w:val="24"/>
          <w:szCs w:val="24"/>
          <w:highlight w:val="none"/>
          <w:lang w:eastAsia="zh-CN"/>
        </w:rPr>
      </w:pPr>
      <w:r>
        <w:rPr>
          <w:rFonts w:hint="eastAsia" w:ascii="方正仿宋_GBK" w:hAnsi="方正仿宋_GBK" w:eastAsia="方正仿宋_GBK" w:cs="方正仿宋_GBK"/>
          <w:b/>
          <w:bCs/>
          <w:kern w:val="0"/>
          <w:sz w:val="24"/>
          <w:szCs w:val="24"/>
          <w:highlight w:val="none"/>
        </w:rPr>
        <w:t>一、评标方法</w:t>
      </w:r>
    </w:p>
    <w:p w14:paraId="18BAF4E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方正仿宋_GBK" w:hAnsi="方正仿宋_GBK" w:eastAsia="方正仿宋_GBK" w:cs="方正仿宋_GBK"/>
          <w:b/>
          <w:sz w:val="36"/>
          <w:szCs w:val="36"/>
          <w:highlight w:val="none"/>
        </w:rPr>
      </w:pPr>
      <w:r>
        <w:rPr>
          <w:rFonts w:hint="eastAsia" w:ascii="方正仿宋_GBK" w:hAnsi="方正仿宋_GBK" w:eastAsia="方正仿宋_GBK" w:cs="方正仿宋_GBK"/>
          <w:kern w:val="0"/>
          <w:sz w:val="24"/>
          <w:szCs w:val="24"/>
          <w:highlight w:val="none"/>
        </w:rPr>
        <w:t>综合评选，择优推选出合格中选人，形成比选评审意见，参评成员予此签字确认生效。中选结果</w:t>
      </w:r>
      <w:r>
        <w:rPr>
          <w:rFonts w:hint="eastAsia" w:ascii="方正仿宋_GBK" w:hAnsi="方正仿宋_GBK" w:eastAsia="方正仿宋_GBK" w:cs="方正仿宋_GBK"/>
          <w:kern w:val="0"/>
          <w:sz w:val="24"/>
          <w:szCs w:val="24"/>
          <w:highlight w:val="none"/>
          <w:lang w:eastAsia="zh-CN"/>
        </w:rPr>
        <w:t>以</w:t>
      </w:r>
      <w:r>
        <w:rPr>
          <w:rFonts w:hint="eastAsia" w:ascii="方正仿宋_GBK" w:hAnsi="方正仿宋_GBK" w:eastAsia="方正仿宋_GBK" w:cs="方正仿宋_GBK"/>
          <w:kern w:val="0"/>
          <w:sz w:val="24"/>
          <w:szCs w:val="24"/>
          <w:highlight w:val="none"/>
        </w:rPr>
        <w:t>邮件或电话通知中选人。</w:t>
      </w:r>
    </w:p>
    <w:p w14:paraId="0332266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二、</w:t>
      </w:r>
      <w:r>
        <w:rPr>
          <w:rFonts w:hint="eastAsia" w:ascii="方正仿宋_GBK" w:hAnsi="方正仿宋_GBK" w:eastAsia="方正仿宋_GBK" w:cs="方正仿宋_GBK"/>
          <w:b/>
          <w:sz w:val="24"/>
          <w:szCs w:val="24"/>
          <w:highlight w:val="none"/>
        </w:rPr>
        <w:t>评分标准</w:t>
      </w:r>
    </w:p>
    <w:tbl>
      <w:tblPr>
        <w:tblStyle w:val="13"/>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205"/>
      </w:tblGrid>
      <w:tr w14:paraId="6E1F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654" w:type="dxa"/>
            <w:tcBorders>
              <w:left w:val="double" w:color="auto" w:sz="4" w:space="0"/>
            </w:tcBorders>
            <w:vAlign w:val="center"/>
          </w:tcPr>
          <w:p w14:paraId="481EB9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sz w:val="24"/>
                <w:szCs w:val="24"/>
                <w:highlight w:val="none"/>
              </w:rPr>
              <w:t>评分项及分值</w:t>
            </w:r>
          </w:p>
        </w:tc>
        <w:tc>
          <w:tcPr>
            <w:tcW w:w="7205" w:type="dxa"/>
            <w:vAlign w:val="center"/>
          </w:tcPr>
          <w:p w14:paraId="71B8F8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评分标准</w:t>
            </w:r>
          </w:p>
        </w:tc>
      </w:tr>
      <w:tr w14:paraId="1EFD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654" w:type="dxa"/>
            <w:vMerge w:val="restart"/>
            <w:tcBorders>
              <w:left w:val="double" w:color="auto" w:sz="4" w:space="0"/>
              <w:right w:val="single" w:color="auto" w:sz="4" w:space="0"/>
            </w:tcBorders>
            <w:vAlign w:val="center"/>
          </w:tcPr>
          <w:p w14:paraId="27899500">
            <w:pPr>
              <w:spacing w:line="320" w:lineRule="exact"/>
              <w:jc w:val="center"/>
              <w:rPr>
                <w:rFonts w:hint="eastAsia" w:ascii="方正仿宋_GBK" w:hAnsi="方正仿宋_GBK" w:eastAsia="方正仿宋_GBK" w:cs="方正仿宋_GBK"/>
                <w:b/>
                <w:bCs w:val="0"/>
                <w:color w:val="000000"/>
                <w:sz w:val="24"/>
                <w:szCs w:val="24"/>
                <w:highlight w:val="none"/>
              </w:rPr>
            </w:pPr>
            <w:r>
              <w:rPr>
                <w:rFonts w:hint="eastAsia" w:ascii="方正仿宋_GBK" w:hAnsi="方正仿宋_GBK" w:eastAsia="方正仿宋_GBK" w:cs="方正仿宋_GBK"/>
                <w:b/>
                <w:bCs w:val="0"/>
                <w:color w:val="000000"/>
                <w:sz w:val="24"/>
                <w:szCs w:val="24"/>
                <w:highlight w:val="none"/>
              </w:rPr>
              <w:t xml:space="preserve">商务分  </w:t>
            </w:r>
          </w:p>
          <w:p w14:paraId="0F41467C">
            <w:pPr>
              <w:spacing w:line="32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bCs w:val="0"/>
                <w:color w:val="000000"/>
                <w:sz w:val="24"/>
                <w:szCs w:val="24"/>
                <w:highlight w:val="none"/>
                <w:lang w:val="en-US" w:eastAsia="zh-CN"/>
              </w:rPr>
              <w:t>10</w:t>
            </w:r>
            <w:r>
              <w:rPr>
                <w:rFonts w:hint="eastAsia" w:ascii="方正仿宋_GBK" w:hAnsi="方正仿宋_GBK" w:eastAsia="方正仿宋_GBK" w:cs="方正仿宋_GBK"/>
                <w:b/>
                <w:bCs w:val="0"/>
                <w:color w:val="000000"/>
                <w:sz w:val="24"/>
                <w:szCs w:val="24"/>
                <w:highlight w:val="none"/>
              </w:rPr>
              <w:t>分</w:t>
            </w:r>
          </w:p>
        </w:tc>
        <w:tc>
          <w:tcPr>
            <w:tcW w:w="7205" w:type="dxa"/>
            <w:vAlign w:val="center"/>
          </w:tcPr>
          <w:p w14:paraId="173E1DDE">
            <w:pPr>
              <w:numPr>
                <w:ilvl w:val="0"/>
                <w:numId w:val="0"/>
              </w:numPr>
              <w:spacing w:line="400" w:lineRule="exact"/>
              <w:ind w:left="0" w:leftChars="0" w:firstLine="0" w:firstLineChars="0"/>
              <w:jc w:val="both"/>
              <w:rPr>
                <w:rFonts w:hint="eastAsia" w:ascii="方正仿宋_GBK" w:hAnsi="方正仿宋_GBK" w:eastAsia="方正仿宋_GBK" w:cs="方正仿宋_GBK"/>
                <w:iCs/>
                <w:color w:val="000000"/>
                <w:kern w:val="2"/>
                <w:sz w:val="28"/>
                <w:szCs w:val="28"/>
                <w:highlight w:val="none"/>
                <w:lang w:val="en-US" w:eastAsia="zh-CN" w:bidi="ar-SA"/>
              </w:rPr>
            </w:pPr>
            <w:r>
              <w:rPr>
                <w:rFonts w:hint="eastAsia" w:ascii="方正仿宋_GBK" w:hAnsi="方正仿宋_GBK" w:eastAsia="方正仿宋_GBK" w:cs="方正仿宋_GBK"/>
                <w:sz w:val="21"/>
                <w:szCs w:val="21"/>
                <w:highlight w:val="none"/>
                <w:lang w:val="en-US" w:eastAsia="zh-CN"/>
              </w:rPr>
              <w:t>业绩（5分）：提供与其他单位相关业绩的签字盖章合同扫描件，每提供1家公司得1分，最多5分。需提供：须含合同首页，合同双方盖章页。</w:t>
            </w:r>
          </w:p>
        </w:tc>
      </w:tr>
      <w:tr w14:paraId="393A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654" w:type="dxa"/>
            <w:vMerge w:val="continue"/>
            <w:tcBorders>
              <w:left w:val="double" w:color="auto" w:sz="4" w:space="0"/>
              <w:right w:val="single" w:color="auto" w:sz="4" w:space="0"/>
            </w:tcBorders>
            <w:vAlign w:val="center"/>
          </w:tcPr>
          <w:p w14:paraId="37C0B9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color w:val="000000"/>
                <w:sz w:val="24"/>
                <w:szCs w:val="24"/>
                <w:highlight w:val="none"/>
                <w:lang w:val="en-US" w:eastAsia="zh-CN"/>
              </w:rPr>
            </w:pPr>
          </w:p>
        </w:tc>
        <w:tc>
          <w:tcPr>
            <w:tcW w:w="7205" w:type="dxa"/>
            <w:vAlign w:val="center"/>
          </w:tcPr>
          <w:p w14:paraId="7A8B17DC">
            <w:pPr>
              <w:numPr>
                <w:ilvl w:val="0"/>
                <w:numId w:val="0"/>
              </w:numPr>
              <w:spacing w:line="400" w:lineRule="exact"/>
              <w:ind w:left="0" w:leftChars="0" w:firstLine="0" w:firstLineChars="0"/>
              <w:jc w:val="both"/>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工期（5分）：满足基本工期要求的得3分，每提前5天加1分，最高5分。</w:t>
            </w:r>
          </w:p>
        </w:tc>
      </w:tr>
      <w:tr w14:paraId="7859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654" w:type="dxa"/>
            <w:vMerge w:val="restart"/>
            <w:tcBorders>
              <w:left w:val="double" w:color="auto" w:sz="4" w:space="0"/>
              <w:right w:val="single" w:color="auto" w:sz="4" w:space="0"/>
            </w:tcBorders>
            <w:vAlign w:val="top"/>
          </w:tcPr>
          <w:p w14:paraId="1F9B80CB">
            <w:pPr>
              <w:spacing w:line="320" w:lineRule="exact"/>
              <w:jc w:val="both"/>
              <w:rPr>
                <w:rFonts w:hint="eastAsia" w:ascii="方正仿宋_GBK" w:hAnsi="方正仿宋_GBK" w:eastAsia="方正仿宋_GBK" w:cs="方正仿宋_GBK"/>
                <w:b/>
                <w:color w:val="000000"/>
                <w:sz w:val="24"/>
                <w:szCs w:val="24"/>
                <w:highlight w:val="none"/>
              </w:rPr>
            </w:pPr>
          </w:p>
          <w:p w14:paraId="201214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color w:val="000000"/>
                <w:sz w:val="24"/>
                <w:szCs w:val="24"/>
                <w:highlight w:val="none"/>
              </w:rPr>
            </w:pPr>
          </w:p>
          <w:p w14:paraId="72A3C47E">
            <w:pPr>
              <w:spacing w:line="320" w:lineRule="exact"/>
              <w:jc w:val="center"/>
              <w:rPr>
                <w:rFonts w:hint="eastAsia" w:ascii="方正仿宋_GBK" w:hAnsi="方正仿宋_GBK" w:eastAsia="方正仿宋_GBK" w:cs="方正仿宋_GBK"/>
                <w:b/>
                <w:bCs w:val="0"/>
                <w:color w:val="000000"/>
                <w:sz w:val="24"/>
                <w:szCs w:val="24"/>
                <w:highlight w:val="none"/>
              </w:rPr>
            </w:pPr>
          </w:p>
          <w:p w14:paraId="470114BD">
            <w:pPr>
              <w:spacing w:line="320" w:lineRule="exact"/>
              <w:jc w:val="center"/>
              <w:rPr>
                <w:rFonts w:hint="eastAsia" w:ascii="方正仿宋_GBK" w:hAnsi="方正仿宋_GBK" w:eastAsia="方正仿宋_GBK" w:cs="方正仿宋_GBK"/>
                <w:b/>
                <w:bCs w:val="0"/>
                <w:color w:val="000000"/>
                <w:sz w:val="24"/>
                <w:szCs w:val="24"/>
                <w:highlight w:val="none"/>
              </w:rPr>
            </w:pPr>
            <w:r>
              <w:rPr>
                <w:rFonts w:hint="eastAsia" w:ascii="方正仿宋_GBK" w:hAnsi="方正仿宋_GBK" w:eastAsia="方正仿宋_GBK" w:cs="方正仿宋_GBK"/>
                <w:b/>
                <w:bCs w:val="0"/>
                <w:color w:val="000000"/>
                <w:sz w:val="24"/>
                <w:szCs w:val="24"/>
                <w:highlight w:val="none"/>
              </w:rPr>
              <w:t>技术分</w:t>
            </w:r>
          </w:p>
          <w:p w14:paraId="5A51EDBF">
            <w:pPr>
              <w:spacing w:line="32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b/>
                <w:bCs w:val="0"/>
                <w:color w:val="000000"/>
                <w:sz w:val="24"/>
                <w:szCs w:val="24"/>
                <w:highlight w:val="none"/>
                <w:lang w:val="en-US" w:eastAsia="zh-CN"/>
              </w:rPr>
              <w:t>20</w:t>
            </w:r>
            <w:r>
              <w:rPr>
                <w:rFonts w:hint="eastAsia" w:ascii="方正仿宋_GBK" w:hAnsi="方正仿宋_GBK" w:eastAsia="方正仿宋_GBK" w:cs="方正仿宋_GBK"/>
                <w:b/>
                <w:bCs w:val="0"/>
                <w:color w:val="000000"/>
                <w:sz w:val="24"/>
                <w:szCs w:val="24"/>
                <w:highlight w:val="none"/>
              </w:rPr>
              <w:t>分</w:t>
            </w:r>
          </w:p>
        </w:tc>
        <w:tc>
          <w:tcPr>
            <w:tcW w:w="7205" w:type="dxa"/>
            <w:vAlign w:val="center"/>
          </w:tcPr>
          <w:p w14:paraId="068B7E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sz w:val="21"/>
                <w:szCs w:val="21"/>
                <w:highlight w:val="none"/>
                <w:lang w:val="en-US" w:eastAsia="zh-CN"/>
              </w:rPr>
              <w:t>施工方案（15分）：要求提供完整、针对性强、切实可行的施工方案。优秀得11-15分，良好得6-10分，差得0-5分。</w:t>
            </w:r>
          </w:p>
        </w:tc>
      </w:tr>
      <w:tr w14:paraId="4F43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654" w:type="dxa"/>
            <w:vMerge w:val="continue"/>
            <w:tcBorders>
              <w:left w:val="double" w:color="auto" w:sz="4" w:space="0"/>
              <w:right w:val="single" w:color="auto" w:sz="4" w:space="0"/>
            </w:tcBorders>
            <w:vAlign w:val="top"/>
          </w:tcPr>
          <w:p w14:paraId="360A47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color w:val="000000"/>
                <w:sz w:val="24"/>
                <w:szCs w:val="24"/>
                <w:highlight w:val="none"/>
                <w:lang w:val="en-US" w:eastAsia="zh-CN"/>
              </w:rPr>
            </w:pPr>
          </w:p>
        </w:tc>
        <w:tc>
          <w:tcPr>
            <w:tcW w:w="7205" w:type="dxa"/>
            <w:vAlign w:val="center"/>
          </w:tcPr>
          <w:p w14:paraId="4F3A60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施工组织计划（5分）：人员配备齐全，劳动力计划安排合理；质量管理合理，质量保证措施切实可行；安全文明施工措施针对性强、切实可行。优秀得4-5分，良好得2-3分，差得0-1分。</w:t>
            </w:r>
          </w:p>
        </w:tc>
      </w:tr>
      <w:tr w14:paraId="15BF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654" w:type="dxa"/>
            <w:tcBorders>
              <w:left w:val="double" w:color="auto" w:sz="4" w:space="0"/>
              <w:right w:val="single" w:color="auto" w:sz="4" w:space="0"/>
            </w:tcBorders>
            <w:vAlign w:val="top"/>
          </w:tcPr>
          <w:p w14:paraId="597B4E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color w:val="000000"/>
                <w:sz w:val="24"/>
                <w:szCs w:val="24"/>
                <w:highlight w:val="none"/>
              </w:rPr>
            </w:pPr>
          </w:p>
          <w:p w14:paraId="522BCC99">
            <w:pPr>
              <w:spacing w:line="320" w:lineRule="exact"/>
              <w:jc w:val="center"/>
              <w:rPr>
                <w:rFonts w:hint="eastAsia" w:ascii="方正仿宋_GBK" w:hAnsi="方正仿宋_GBK" w:eastAsia="方正仿宋_GBK" w:cs="方正仿宋_GBK"/>
                <w:b/>
                <w:bCs w:val="0"/>
                <w:color w:val="000000"/>
                <w:sz w:val="24"/>
                <w:szCs w:val="24"/>
                <w:highlight w:val="none"/>
              </w:rPr>
            </w:pPr>
            <w:r>
              <w:rPr>
                <w:rFonts w:hint="eastAsia" w:ascii="方正仿宋_GBK" w:hAnsi="方正仿宋_GBK" w:eastAsia="方正仿宋_GBK" w:cs="方正仿宋_GBK"/>
                <w:b/>
                <w:bCs w:val="0"/>
                <w:color w:val="000000"/>
                <w:sz w:val="24"/>
                <w:szCs w:val="24"/>
                <w:highlight w:val="none"/>
              </w:rPr>
              <w:t>报价分</w:t>
            </w:r>
          </w:p>
          <w:p w14:paraId="6741988F">
            <w:pPr>
              <w:spacing w:line="32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bCs w:val="0"/>
                <w:color w:val="000000"/>
                <w:sz w:val="24"/>
                <w:szCs w:val="24"/>
                <w:highlight w:val="none"/>
                <w:lang w:val="en-US" w:eastAsia="zh-CN"/>
              </w:rPr>
              <w:t>70</w:t>
            </w:r>
            <w:r>
              <w:rPr>
                <w:rFonts w:hint="eastAsia" w:ascii="方正仿宋_GBK" w:hAnsi="方正仿宋_GBK" w:eastAsia="方正仿宋_GBK" w:cs="方正仿宋_GBK"/>
                <w:b/>
                <w:bCs w:val="0"/>
                <w:color w:val="000000"/>
                <w:sz w:val="24"/>
                <w:szCs w:val="24"/>
                <w:highlight w:val="none"/>
              </w:rPr>
              <w:t>分</w:t>
            </w:r>
          </w:p>
        </w:tc>
        <w:tc>
          <w:tcPr>
            <w:tcW w:w="7205" w:type="dxa"/>
            <w:vAlign w:val="center"/>
          </w:tcPr>
          <w:p w14:paraId="53395401">
            <w:pPr>
              <w:numPr>
                <w:ilvl w:val="0"/>
                <w:numId w:val="0"/>
              </w:numPr>
              <w:spacing w:line="400" w:lineRule="exact"/>
              <w:ind w:left="0" w:leftChars="0" w:firstLine="0" w:firstLineChars="0"/>
              <w:jc w:val="both"/>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1"/>
                <w:szCs w:val="21"/>
                <w:highlight w:val="none"/>
              </w:rPr>
              <w:t>报</w:t>
            </w:r>
            <w:r>
              <w:rPr>
                <w:rFonts w:hint="eastAsia" w:ascii="方正仿宋_GBK" w:hAnsi="方正仿宋_GBK" w:eastAsia="方正仿宋_GBK" w:cs="方正仿宋_GBK"/>
                <w:sz w:val="21"/>
                <w:szCs w:val="21"/>
                <w:highlight w:val="none"/>
              </w:rPr>
              <w:t>价分采用</w:t>
            </w:r>
            <w:r>
              <w:rPr>
                <w:rFonts w:hint="eastAsia" w:ascii="方正仿宋_GBK" w:hAnsi="方正仿宋_GBK" w:eastAsia="方正仿宋_GBK" w:cs="方正仿宋_GBK"/>
                <w:sz w:val="21"/>
                <w:szCs w:val="21"/>
                <w:highlight w:val="none"/>
                <w:lang w:val="en-US" w:eastAsia="zh-CN"/>
              </w:rPr>
              <w:t>最低价</w:t>
            </w:r>
            <w:r>
              <w:rPr>
                <w:rFonts w:hint="eastAsia" w:ascii="方正仿宋_GBK" w:hAnsi="方正仿宋_GBK" w:eastAsia="方正仿宋_GBK" w:cs="方正仿宋_GBK"/>
                <w:sz w:val="21"/>
                <w:szCs w:val="21"/>
                <w:highlight w:val="none"/>
              </w:rPr>
              <w:t>优先法计算，即满足</w:t>
            </w:r>
            <w:r>
              <w:rPr>
                <w:rFonts w:hint="eastAsia" w:ascii="方正仿宋_GBK" w:hAnsi="方正仿宋_GBK" w:eastAsia="方正仿宋_GBK" w:cs="方正仿宋_GBK"/>
                <w:sz w:val="21"/>
                <w:szCs w:val="21"/>
                <w:highlight w:val="none"/>
                <w:lang w:val="en-US" w:eastAsia="zh-CN"/>
              </w:rPr>
              <w:t>比选</w:t>
            </w:r>
            <w:r>
              <w:rPr>
                <w:rFonts w:hint="eastAsia" w:ascii="方正仿宋_GBK" w:hAnsi="方正仿宋_GBK" w:eastAsia="方正仿宋_GBK" w:cs="方正仿宋_GBK"/>
                <w:sz w:val="21"/>
                <w:szCs w:val="21"/>
                <w:highlight w:val="none"/>
              </w:rPr>
              <w:t>的要求且投标报价</w:t>
            </w:r>
            <w:r>
              <w:rPr>
                <w:rFonts w:hint="eastAsia" w:ascii="方正仿宋_GBK" w:hAnsi="方正仿宋_GBK" w:eastAsia="方正仿宋_GBK" w:cs="方正仿宋_GBK"/>
                <w:sz w:val="21"/>
                <w:szCs w:val="21"/>
                <w:highlight w:val="none"/>
                <w:lang w:val="en-US" w:eastAsia="zh-CN"/>
              </w:rPr>
              <w:t>最低价</w:t>
            </w:r>
            <w:r>
              <w:rPr>
                <w:rFonts w:hint="eastAsia" w:ascii="方正仿宋_GBK" w:hAnsi="方正仿宋_GBK" w:eastAsia="方正仿宋_GBK" w:cs="方正仿宋_GBK"/>
                <w:sz w:val="21"/>
                <w:szCs w:val="21"/>
                <w:highlight w:val="none"/>
              </w:rPr>
              <w:t>为评标基准价，其价格分为</w:t>
            </w:r>
            <w:r>
              <w:rPr>
                <w:rFonts w:hint="eastAsia" w:ascii="方正仿宋_GBK" w:hAnsi="方正仿宋_GBK" w:eastAsia="方正仿宋_GBK" w:cs="方正仿宋_GBK"/>
                <w:sz w:val="21"/>
                <w:szCs w:val="21"/>
                <w:highlight w:val="none"/>
                <w:lang w:val="en-US" w:eastAsia="zh-CN"/>
              </w:rPr>
              <w:t>70</w:t>
            </w:r>
            <w:r>
              <w:rPr>
                <w:rFonts w:hint="eastAsia" w:ascii="方正仿宋_GBK" w:hAnsi="方正仿宋_GBK" w:eastAsia="方正仿宋_GBK" w:cs="方正仿宋_GBK"/>
                <w:sz w:val="21"/>
                <w:szCs w:val="21"/>
                <w:highlight w:val="none"/>
              </w:rPr>
              <w:t>分</w:t>
            </w:r>
            <w:r>
              <w:rPr>
                <w:rFonts w:hint="eastAsia" w:ascii="方正仿宋_GBK" w:hAnsi="方正仿宋_GBK" w:eastAsia="方正仿宋_GBK" w:cs="方正仿宋_GBK"/>
                <w:sz w:val="21"/>
                <w:szCs w:val="21"/>
                <w:highlight w:val="none"/>
                <w:lang w:eastAsia="zh-CN"/>
              </w:rPr>
              <w:t>。</w:t>
            </w:r>
            <w:r>
              <w:rPr>
                <w:rFonts w:hint="eastAsia" w:ascii="方正仿宋_GBK" w:hAnsi="方正仿宋_GBK" w:eastAsia="方正仿宋_GBK" w:cs="方正仿宋_GBK"/>
                <w:sz w:val="21"/>
                <w:szCs w:val="21"/>
                <w:highlight w:val="none"/>
              </w:rPr>
              <w:t>其他</w:t>
            </w:r>
            <w:r>
              <w:rPr>
                <w:rFonts w:hint="eastAsia" w:ascii="方正仿宋_GBK" w:hAnsi="方正仿宋_GBK" w:eastAsia="方正仿宋_GBK" w:cs="方正仿宋_GBK"/>
                <w:sz w:val="21"/>
                <w:szCs w:val="21"/>
                <w:highlight w:val="none"/>
                <w:lang w:val="en-US" w:eastAsia="zh-CN"/>
              </w:rPr>
              <w:t>参选</w:t>
            </w:r>
            <w:r>
              <w:rPr>
                <w:rFonts w:hint="eastAsia" w:ascii="方正仿宋_GBK" w:hAnsi="方正仿宋_GBK" w:eastAsia="方正仿宋_GBK" w:cs="方正仿宋_GBK"/>
                <w:sz w:val="21"/>
                <w:szCs w:val="21"/>
                <w:highlight w:val="none"/>
              </w:rPr>
              <w:t>人的报价分统一按照下列公式计算：报价得分＝</w:t>
            </w:r>
            <w:r>
              <w:rPr>
                <w:rFonts w:hint="eastAsia" w:ascii="方正仿宋_GBK" w:hAnsi="方正仿宋_GBK" w:eastAsia="方正仿宋_GBK" w:cs="方正仿宋_GBK"/>
                <w:sz w:val="21"/>
                <w:szCs w:val="21"/>
                <w:highlight w:val="none"/>
                <w:lang w:val="en-US" w:eastAsia="zh-CN"/>
              </w:rPr>
              <w:t>70</w:t>
            </w: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sz w:val="21"/>
                <w:szCs w:val="21"/>
                <w:highlight w:val="none"/>
                <w:lang w:eastAsia="zh-CN"/>
              </w:rPr>
              <w:t>（</w:t>
            </w:r>
            <w:r>
              <w:rPr>
                <w:rFonts w:hint="eastAsia" w:ascii="方正仿宋_GBK" w:hAnsi="方正仿宋_GBK" w:eastAsia="方正仿宋_GBK" w:cs="方正仿宋_GBK"/>
                <w:sz w:val="21"/>
                <w:szCs w:val="21"/>
                <w:highlight w:val="none"/>
                <w:lang w:val="en-US" w:eastAsia="zh-CN"/>
              </w:rPr>
              <w:t>基准价÷投标报价）</w:t>
            </w:r>
          </w:p>
        </w:tc>
      </w:tr>
    </w:tbl>
    <w:p w14:paraId="359AD07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三、</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发生以下条款情况之一者，视为无效响应，其响应文件将被拒绝：</w:t>
      </w:r>
    </w:p>
    <w:p w14:paraId="6538DB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1、</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不符合规定的基本资格条件或特定资格条件的；</w:t>
      </w:r>
    </w:p>
    <w:p w14:paraId="43F651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2、</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未按比选文件规定缴纳投标保证金的；</w:t>
      </w:r>
    </w:p>
    <w:p w14:paraId="0F2A9DE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3、</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所提交的响应文件不按规定签字、盖章；</w:t>
      </w:r>
    </w:p>
    <w:p w14:paraId="75DA3CF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4、</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的总报价超过控制价的；</w:t>
      </w:r>
    </w:p>
    <w:p w14:paraId="1B1906C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法定代表人为同一个人的两个及两个以上法人，母公司、全资子公司及其控股公司，同时参与比选；</w:t>
      </w:r>
    </w:p>
    <w:p w14:paraId="4B879DE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6、</w:t>
      </w:r>
      <w:r>
        <w:rPr>
          <w:rFonts w:hint="eastAsia" w:ascii="方正仿宋_GBK" w:hAnsi="方正仿宋_GBK" w:eastAsia="方正仿宋_GBK" w:cs="方正仿宋_GBK"/>
          <w:kern w:val="0"/>
          <w:sz w:val="24"/>
          <w:szCs w:val="24"/>
          <w:highlight w:val="none"/>
        </w:rPr>
        <w:t>单位负责人为同一人或者存在直接控股、管理关系的不同</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w:t>
      </w:r>
    </w:p>
    <w:p w14:paraId="6110A1D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7、</w:t>
      </w:r>
      <w:r>
        <w:rPr>
          <w:rFonts w:hint="eastAsia" w:ascii="方正仿宋_GBK" w:hAnsi="方正仿宋_GBK" w:eastAsia="方正仿宋_GBK" w:cs="方正仿宋_GBK"/>
          <w:kern w:val="0"/>
          <w:sz w:val="24"/>
          <w:szCs w:val="24"/>
          <w:highlight w:val="none"/>
        </w:rPr>
        <w:t>为项目提供整体规范编制或者项目管理、监理、检测等服务的</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w:t>
      </w:r>
    </w:p>
    <w:p w14:paraId="2A7BAA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8、</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比选有效期不满足公开比选文件要求的；</w:t>
      </w:r>
    </w:p>
    <w:p w14:paraId="5F18A2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9、</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被列入失信被执行人、重大税收违法案件当事人名单、政府采购严重违法失信行为记录名单及其他不符合《中华人民共和国政府采购法》第二十二条规定条件的；</w:t>
      </w:r>
    </w:p>
    <w:p w14:paraId="2C34282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10、</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以联合体形式参与比选的；</w:t>
      </w:r>
    </w:p>
    <w:p w14:paraId="468DDCF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b/>
          <w:color w:val="000000"/>
          <w:sz w:val="24"/>
          <w:szCs w:val="24"/>
          <w:highlight w:val="none"/>
          <w:lang w:eastAsia="zh-CN"/>
        </w:rPr>
        <w:sectPr>
          <w:pgSz w:w="11906" w:h="16838"/>
          <w:pgMar w:top="1440" w:right="1274" w:bottom="1440" w:left="1440" w:header="851" w:footer="992" w:gutter="0"/>
          <w:pgNumType w:fmt="numberInDash"/>
          <w:cols w:space="720" w:num="1"/>
          <w:titlePg/>
          <w:docGrid w:type="lines" w:linePitch="312" w:charSpace="0"/>
        </w:sectPr>
      </w:pPr>
      <w:r>
        <w:rPr>
          <w:rFonts w:hint="eastAsia" w:ascii="方正仿宋_GBK" w:hAnsi="方正仿宋_GBK" w:eastAsia="方正仿宋_GBK" w:cs="方正仿宋_GBK"/>
          <w:kern w:val="0"/>
          <w:sz w:val="24"/>
          <w:szCs w:val="24"/>
          <w:highlight w:val="none"/>
          <w:lang w:val="en-US" w:eastAsia="zh-CN"/>
        </w:rPr>
        <w:t>11、</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响应文件内容有与国家现行法律法规相违背的内容，或附有招标人无法接受的条件。</w:t>
      </w:r>
    </w:p>
    <w:p w14:paraId="68F63BB3">
      <w:pPr>
        <w:widowControl/>
        <w:jc w:val="center"/>
        <w:rPr>
          <w:rFonts w:hint="eastAsia" w:ascii="方正仿宋_GBK" w:hAnsi="方正仿宋_GBK" w:eastAsia="方正仿宋_GBK" w:cs="方正仿宋_GBK"/>
          <w:b/>
          <w:color w:val="000000"/>
          <w:sz w:val="36"/>
          <w:szCs w:val="36"/>
          <w:highlight w:val="none"/>
          <w:lang w:eastAsia="zh-CN"/>
        </w:rPr>
      </w:pPr>
      <w:r>
        <w:rPr>
          <w:rFonts w:hint="eastAsia" w:ascii="方正仿宋_GBK" w:hAnsi="方正仿宋_GBK" w:eastAsia="方正仿宋_GBK" w:cs="方正仿宋_GBK"/>
          <w:b/>
          <w:color w:val="000000"/>
          <w:sz w:val="36"/>
          <w:szCs w:val="36"/>
          <w:highlight w:val="none"/>
        </w:rPr>
        <w:t>第</w:t>
      </w:r>
      <w:r>
        <w:rPr>
          <w:rFonts w:hint="eastAsia" w:ascii="方正仿宋_GBK" w:hAnsi="方正仿宋_GBK" w:eastAsia="方正仿宋_GBK" w:cs="方正仿宋_GBK"/>
          <w:b/>
          <w:color w:val="000000"/>
          <w:sz w:val="36"/>
          <w:szCs w:val="36"/>
          <w:highlight w:val="none"/>
          <w:lang w:eastAsia="zh-CN"/>
        </w:rPr>
        <w:t>三部分</w:t>
      </w:r>
      <w:r>
        <w:rPr>
          <w:rFonts w:hint="eastAsia" w:ascii="方正仿宋_GBK" w:hAnsi="方正仿宋_GBK" w:eastAsia="方正仿宋_GBK" w:cs="方正仿宋_GBK"/>
          <w:b/>
          <w:color w:val="000000"/>
          <w:sz w:val="36"/>
          <w:szCs w:val="36"/>
          <w:highlight w:val="none"/>
          <w:lang w:val="en-US" w:eastAsia="zh-CN"/>
        </w:rPr>
        <w:t xml:space="preserve"> </w:t>
      </w:r>
      <w:r>
        <w:rPr>
          <w:rFonts w:hint="eastAsia" w:ascii="方正仿宋_GBK" w:hAnsi="方正仿宋_GBK" w:eastAsia="方正仿宋_GBK" w:cs="方正仿宋_GBK"/>
          <w:b/>
          <w:color w:val="000000"/>
          <w:sz w:val="36"/>
          <w:szCs w:val="36"/>
          <w:highlight w:val="none"/>
          <w:lang w:eastAsia="zh-CN"/>
        </w:rPr>
        <w:t>合同主要</w:t>
      </w:r>
      <w:r>
        <w:rPr>
          <w:rFonts w:hint="eastAsia" w:ascii="方正仿宋_GBK" w:hAnsi="方正仿宋_GBK" w:eastAsia="方正仿宋_GBK" w:cs="方正仿宋_GBK"/>
          <w:b/>
          <w:color w:val="000000"/>
          <w:sz w:val="36"/>
          <w:szCs w:val="36"/>
          <w:highlight w:val="none"/>
          <w:lang w:val="en-US" w:eastAsia="zh-CN"/>
        </w:rPr>
        <w:t>内容</w:t>
      </w:r>
    </w:p>
    <w:p w14:paraId="693BCAB8">
      <w:pPr>
        <w:wordWrap/>
        <w:spacing w:line="500" w:lineRule="exact"/>
        <w:jc w:val="center"/>
        <w:rPr>
          <w:rFonts w:hint="eastAsia"/>
          <w:color w:val="FF0000"/>
          <w:sz w:val="36"/>
          <w:szCs w:val="36"/>
        </w:rPr>
      </w:pPr>
      <w:r>
        <w:rPr>
          <w:rStyle w:val="15"/>
          <w:rFonts w:hint="eastAsia" w:ascii="宋体" w:hAnsi="宋体" w:eastAsia="宋体" w:cs="宋体"/>
          <w:sz w:val="36"/>
          <w:szCs w:val="36"/>
          <w:lang w:val="en-US" w:eastAsia="zh-CN"/>
        </w:rPr>
        <w:t>中垦牧乳业搬迁办公室装修改造项目</w:t>
      </w:r>
      <w:r>
        <w:rPr>
          <w:rStyle w:val="15"/>
          <w:rFonts w:hint="eastAsia" w:ascii="宋体" w:hAnsi="宋体" w:eastAsia="宋体" w:cs="宋体"/>
          <w:b/>
          <w:bCs/>
          <w:sz w:val="36"/>
          <w:szCs w:val="36"/>
          <w:lang w:val="en-US" w:eastAsia="zh-CN"/>
        </w:rPr>
        <w:t>施工合同</w:t>
      </w:r>
    </w:p>
    <w:p w14:paraId="722A0655">
      <w:pPr>
        <w:wordWrap w:val="0"/>
        <w:spacing w:line="500" w:lineRule="exact"/>
        <w:jc w:val="center"/>
        <w:rPr>
          <w:rFonts w:hint="default" w:eastAsia="宋体"/>
          <w:color w:val="auto"/>
          <w:sz w:val="28"/>
          <w:szCs w:val="28"/>
          <w:lang w:val="en-US" w:eastAsia="zh-CN"/>
        </w:rPr>
      </w:pPr>
      <w:r>
        <w:rPr>
          <w:rFonts w:hint="eastAsia"/>
          <w:color w:val="auto"/>
          <w:sz w:val="28"/>
          <w:szCs w:val="28"/>
          <w:lang w:val="en-US" w:eastAsia="zh-CN"/>
        </w:rPr>
        <w:t xml:space="preserve">                                  </w:t>
      </w:r>
    </w:p>
    <w:p w14:paraId="19BFD361">
      <w:pPr>
        <w:spacing w:line="440" w:lineRule="exact"/>
        <w:rPr>
          <w:rFonts w:hint="eastAsia"/>
          <w:color w:val="auto"/>
          <w:sz w:val="28"/>
          <w:szCs w:val="28"/>
        </w:rPr>
      </w:pPr>
    </w:p>
    <w:p w14:paraId="472021DE">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建设</w:t>
      </w:r>
      <w:r>
        <w:rPr>
          <w:rFonts w:hint="eastAsia" w:ascii="方正仿宋_GBK" w:hAnsi="方正仿宋_GBK" w:eastAsia="方正仿宋_GBK" w:cs="方正仿宋_GBK"/>
          <w:color w:val="auto"/>
          <w:sz w:val="28"/>
          <w:szCs w:val="28"/>
          <w:lang w:eastAsia="zh-CN"/>
        </w:rPr>
        <w:t>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中垦牧乳业（集团）股份有限公司</w:t>
      </w:r>
      <w:r>
        <w:rPr>
          <w:rFonts w:hint="eastAsia" w:ascii="方正仿宋_GBK" w:hAnsi="方正仿宋_GBK" w:eastAsia="方正仿宋_GBK" w:cs="方正仿宋_GBK"/>
          <w:color w:val="auto"/>
          <w:sz w:val="28"/>
          <w:szCs w:val="28"/>
        </w:rPr>
        <w:t>（以下简称甲方）</w:t>
      </w:r>
    </w:p>
    <w:p w14:paraId="36E50022">
      <w:pPr>
        <w:spacing w:line="50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auto"/>
          <w:sz w:val="28"/>
          <w:szCs w:val="28"/>
        </w:rPr>
        <w:t>施工</w:t>
      </w:r>
      <w:r>
        <w:rPr>
          <w:rFonts w:hint="eastAsia" w:ascii="方正仿宋_GBK" w:hAnsi="方正仿宋_GBK" w:eastAsia="方正仿宋_GBK" w:cs="方正仿宋_GBK"/>
          <w:color w:val="auto"/>
          <w:sz w:val="28"/>
          <w:szCs w:val="28"/>
          <w:lang w:eastAsia="zh-CN"/>
        </w:rPr>
        <w:t>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0000FF"/>
          <w:sz w:val="28"/>
          <w:szCs w:val="28"/>
          <w:lang w:val="en-US" w:eastAsia="zh-CN"/>
        </w:rPr>
        <w:t xml:space="preserve">      </w:t>
      </w:r>
      <w:r>
        <w:rPr>
          <w:rFonts w:hint="eastAsia" w:ascii="方正仿宋_GBK" w:hAnsi="方正仿宋_GBK" w:eastAsia="方正仿宋_GBK" w:cs="方正仿宋_GBK"/>
          <w:color w:val="000000"/>
          <w:sz w:val="28"/>
          <w:szCs w:val="28"/>
        </w:rPr>
        <w:t>（以下简称乙方）</w:t>
      </w:r>
    </w:p>
    <w:p w14:paraId="6A405C86">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sz w:val="28"/>
          <w:szCs w:val="28"/>
        </w:rPr>
      </w:pPr>
    </w:p>
    <w:p w14:paraId="3DEC1BBA">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color w:val="000000"/>
          <w:sz w:val="28"/>
          <w:szCs w:val="28"/>
        </w:rPr>
        <w:t>依照《</w:t>
      </w:r>
      <w:r>
        <w:rPr>
          <w:rFonts w:hint="eastAsia" w:ascii="方正仿宋_GBK" w:hAnsi="方正仿宋_GBK" w:eastAsia="方正仿宋_GBK" w:cs="方正仿宋_GBK"/>
          <w:i w:val="0"/>
          <w:caps w:val="0"/>
          <w:color w:val="111F2C"/>
          <w:spacing w:val="0"/>
          <w:sz w:val="28"/>
          <w:szCs w:val="28"/>
          <w:shd w:val="clear" w:color="auto" w:fill="FFFFFF"/>
        </w:rPr>
        <w:t>中华人民共和国民法典</w:t>
      </w:r>
      <w:r>
        <w:rPr>
          <w:rFonts w:hint="eastAsia" w:ascii="方正仿宋_GBK" w:hAnsi="方正仿宋_GBK" w:eastAsia="方正仿宋_GBK" w:cs="方正仿宋_GBK"/>
          <w:color w:val="000000"/>
          <w:sz w:val="28"/>
          <w:szCs w:val="28"/>
        </w:rPr>
        <w:t>》、《中华人民共和国建筑法》及其它有关法律、行政法规，遵循平等、自愿、公平和诚实信用的原则，双方就</w:t>
      </w:r>
      <w:r>
        <w:rPr>
          <w:rFonts w:hint="eastAsia" w:ascii="方正仿宋_GBK" w:hAnsi="方正仿宋_GBK" w:eastAsia="方正仿宋_GBK" w:cs="方正仿宋_GBK"/>
          <w:color w:val="000000"/>
          <w:sz w:val="28"/>
          <w:szCs w:val="28"/>
          <w:u w:val="single"/>
          <w:lang w:val="en-US" w:eastAsia="zh-CN"/>
        </w:rPr>
        <w:t>中垦牧乳业搬迁办公室装修改造项目</w:t>
      </w:r>
      <w:r>
        <w:rPr>
          <w:rFonts w:hint="eastAsia" w:ascii="方正仿宋_GBK" w:hAnsi="方正仿宋_GBK" w:eastAsia="方正仿宋_GBK" w:cs="方正仿宋_GBK"/>
          <w:color w:val="000000"/>
          <w:sz w:val="28"/>
          <w:szCs w:val="28"/>
        </w:rPr>
        <w:t>施工事项协商一致，达成以下协议。</w:t>
      </w:r>
    </w:p>
    <w:p w14:paraId="4BCE8676">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一、工程概况</w:t>
      </w:r>
    </w:p>
    <w:p w14:paraId="7ABA1143">
      <w:pPr>
        <w:keepNext w:val="0"/>
        <w:keepLines w:val="0"/>
        <w:pageBreakBefore w:val="0"/>
        <w:widowControl w:val="0"/>
        <w:kinsoku/>
        <w:wordWrap/>
        <w:overflowPunct/>
        <w:topLinePunct w:val="0"/>
        <w:autoSpaceDE/>
        <w:autoSpaceDN/>
        <w:bidi w:val="0"/>
        <w:spacing w:line="500" w:lineRule="exact"/>
        <w:ind w:firstLine="560" w:firstLineChars="200"/>
        <w:textAlignment w:val="auto"/>
        <w:rPr>
          <w:rStyle w:val="15"/>
          <w:rFonts w:hint="eastAsia" w:ascii="方正仿宋_GBK" w:hAnsi="方正仿宋_GBK" w:eastAsia="方正仿宋_GBK" w:cs="方正仿宋_GBK"/>
          <w:b w:val="0"/>
          <w:bCs/>
          <w:i w:val="0"/>
          <w:caps w:val="0"/>
          <w:color w:val="111111"/>
          <w:spacing w:val="0"/>
          <w:sz w:val="28"/>
          <w:szCs w:val="28"/>
          <w:shd w:val="clear" w:color="auto" w:fill="F8F8F8"/>
          <w:lang w:val="en-US" w:eastAsia="zh-CN"/>
        </w:rPr>
      </w:pPr>
      <w:r>
        <w:rPr>
          <w:rFonts w:hint="eastAsia" w:ascii="方正仿宋_GBK" w:hAnsi="方正仿宋_GBK" w:eastAsia="方正仿宋_GBK" w:cs="方正仿宋_GBK"/>
          <w:sz w:val="28"/>
          <w:szCs w:val="28"/>
        </w:rPr>
        <w:t>1、工程名称：</w:t>
      </w:r>
      <w:r>
        <w:rPr>
          <w:rFonts w:hint="eastAsia" w:ascii="方正仿宋_GBK" w:hAnsi="方正仿宋_GBK" w:eastAsia="方正仿宋_GBK" w:cs="方正仿宋_GBK"/>
          <w:sz w:val="28"/>
          <w:szCs w:val="28"/>
          <w:u w:val="single"/>
          <w:lang w:val="en-US" w:eastAsia="zh-CN"/>
        </w:rPr>
        <w:t xml:space="preserve"> 中垦牧乳业搬迁办公室装修改造项目</w:t>
      </w:r>
    </w:p>
    <w:p w14:paraId="381D54BD">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sz w:val="28"/>
          <w:szCs w:val="28"/>
          <w:lang w:val="en-US"/>
        </w:rPr>
      </w:pPr>
      <w:r>
        <w:rPr>
          <w:rFonts w:hint="eastAsia" w:ascii="方正仿宋_GBK" w:hAnsi="方正仿宋_GBK" w:eastAsia="方正仿宋_GBK" w:cs="方正仿宋_GBK"/>
          <w:sz w:val="28"/>
          <w:szCs w:val="28"/>
        </w:rPr>
        <w:t>2、建设地点：</w:t>
      </w:r>
      <w:r>
        <w:rPr>
          <w:rFonts w:hint="eastAsia" w:ascii="方正仿宋_GBK" w:hAnsi="方正仿宋_GBK" w:eastAsia="方正仿宋_GBK" w:cs="方正仿宋_GBK"/>
          <w:sz w:val="28"/>
          <w:szCs w:val="28"/>
          <w:u w:val="single"/>
          <w:lang w:val="en-US" w:eastAsia="zh-CN"/>
        </w:rPr>
        <w:t xml:space="preserve"> 重庆市渝北区金石大道99号科创楼 </w:t>
      </w:r>
    </w:p>
    <w:p w14:paraId="0BF507AB">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rPr>
        <w:t>二、</w:t>
      </w:r>
      <w:r>
        <w:rPr>
          <w:rFonts w:hint="eastAsia" w:ascii="方正仿宋_GBK" w:hAnsi="方正仿宋_GBK" w:eastAsia="方正仿宋_GBK" w:cs="方正仿宋_GBK"/>
          <w:b/>
          <w:sz w:val="28"/>
          <w:szCs w:val="28"/>
          <w:lang w:eastAsia="zh-CN"/>
        </w:rPr>
        <w:t>工程承包内容范围</w:t>
      </w:r>
    </w:p>
    <w:p w14:paraId="041B1932">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按公开比选文件报价清单及施工图纸。</w:t>
      </w:r>
    </w:p>
    <w:p w14:paraId="2B5885C9">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、合同工期</w:t>
      </w:r>
    </w:p>
    <w:p w14:paraId="3A8AB6E2">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合同工期为</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 xml:space="preserve">  </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天，从</w:t>
      </w:r>
      <w:r>
        <w:rPr>
          <w:rFonts w:hint="eastAsia" w:ascii="方正仿宋_GBK" w:hAnsi="方正仿宋_GBK" w:eastAsia="方正仿宋_GBK" w:cs="方正仿宋_GBK"/>
          <w:color w:val="000000"/>
          <w:sz w:val="28"/>
          <w:szCs w:val="28"/>
          <w:lang w:eastAsia="zh-CN"/>
        </w:rPr>
        <w:t>开工</w:t>
      </w:r>
      <w:r>
        <w:rPr>
          <w:rFonts w:hint="eastAsia" w:ascii="方正仿宋_GBK" w:hAnsi="方正仿宋_GBK" w:eastAsia="方正仿宋_GBK" w:cs="方正仿宋_GBK"/>
          <w:color w:val="000000"/>
          <w:sz w:val="28"/>
          <w:szCs w:val="28"/>
        </w:rPr>
        <w:t>之日</w:t>
      </w:r>
      <w:r>
        <w:rPr>
          <w:rFonts w:hint="eastAsia" w:ascii="方正仿宋_GBK" w:hAnsi="方正仿宋_GBK" w:eastAsia="方正仿宋_GBK" w:cs="方正仿宋_GBK"/>
          <w:color w:val="000000"/>
          <w:sz w:val="28"/>
          <w:szCs w:val="28"/>
          <w:lang w:eastAsia="zh-CN"/>
        </w:rPr>
        <w:t>起至</w:t>
      </w:r>
      <w:r>
        <w:rPr>
          <w:rFonts w:hint="eastAsia" w:ascii="方正仿宋_GBK" w:hAnsi="方正仿宋_GBK" w:eastAsia="方正仿宋_GBK" w:cs="方正仿宋_GBK"/>
          <w:color w:val="000000"/>
          <w:sz w:val="28"/>
          <w:szCs w:val="28"/>
          <w:lang w:val="en-US" w:eastAsia="zh-CN"/>
        </w:rPr>
        <w:t>现场施工完工之日止</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因承包人原因造成工期延误，每推迟壹天承担</w:t>
      </w:r>
      <w:r>
        <w:rPr>
          <w:rFonts w:hint="eastAsia" w:ascii="方正仿宋_GBK" w:hAnsi="方正仿宋_GBK" w:eastAsia="方正仿宋_GBK" w:cs="方正仿宋_GBK"/>
          <w:color w:val="000000"/>
          <w:sz w:val="28"/>
          <w:szCs w:val="28"/>
          <w:u w:val="single"/>
          <w:lang w:val="en-US" w:eastAsia="zh-CN"/>
        </w:rPr>
        <w:t xml:space="preserve"> 500.00</w:t>
      </w:r>
      <w:r>
        <w:rPr>
          <w:rFonts w:hint="eastAsia" w:ascii="方正仿宋_GBK" w:hAnsi="方正仿宋_GBK" w:eastAsia="方正仿宋_GBK" w:cs="方正仿宋_GBK"/>
          <w:color w:val="000000"/>
          <w:sz w:val="28"/>
          <w:szCs w:val="28"/>
        </w:rPr>
        <w:t>元违约金，在结算款中扣除。</w:t>
      </w:r>
    </w:p>
    <w:p w14:paraId="3C071D28">
      <w:pPr>
        <w:keepNext w:val="0"/>
        <w:keepLines w:val="0"/>
        <w:pageBreakBefore w:val="0"/>
        <w:widowControl w:val="0"/>
        <w:numPr>
          <w:ilvl w:val="0"/>
          <w:numId w:val="1"/>
        </w:numPr>
        <w:kinsoku/>
        <w:wordWrap/>
        <w:overflowPunct/>
        <w:topLinePunct w:val="0"/>
        <w:autoSpaceDE/>
        <w:autoSpaceDN/>
        <w:bidi w:val="0"/>
        <w:spacing w:line="500" w:lineRule="exact"/>
        <w:textAlignment w:val="auto"/>
        <w:rPr>
          <w:rFonts w:hint="eastAsia" w:ascii="方正仿宋_GBK" w:hAnsi="方正仿宋_GBK" w:eastAsia="方正仿宋_GBK" w:cs="方正仿宋_GBK"/>
          <w:b/>
          <w:bCs/>
          <w:color w:val="000000"/>
          <w:sz w:val="28"/>
          <w:szCs w:val="28"/>
          <w:lang w:eastAsia="zh-CN"/>
        </w:rPr>
      </w:pPr>
      <w:r>
        <w:rPr>
          <w:rFonts w:hint="eastAsia" w:ascii="方正仿宋_GBK" w:hAnsi="方正仿宋_GBK" w:eastAsia="方正仿宋_GBK" w:cs="方正仿宋_GBK"/>
          <w:b/>
          <w:bCs/>
          <w:color w:val="000000"/>
          <w:sz w:val="28"/>
          <w:szCs w:val="28"/>
          <w:lang w:eastAsia="zh-CN"/>
        </w:rPr>
        <w:t>工程质量标准</w:t>
      </w:r>
    </w:p>
    <w:p w14:paraId="645AE067">
      <w:pPr>
        <w:keepNext w:val="0"/>
        <w:keepLines w:val="0"/>
        <w:pageBreakBefore w:val="0"/>
        <w:widowControl w:val="0"/>
        <w:numPr>
          <w:ilvl w:val="0"/>
          <w:numId w:val="0"/>
        </w:numPr>
        <w:kinsoku/>
        <w:wordWrap/>
        <w:overflowPunct/>
        <w:topLinePunct w:val="0"/>
        <w:autoSpaceDE/>
        <w:autoSpaceDN/>
        <w:bidi w:val="0"/>
        <w:spacing w:line="500" w:lineRule="exact"/>
        <w:ind w:firstLine="560"/>
        <w:textAlignment w:val="auto"/>
        <w:rPr>
          <w:rFonts w:hint="eastAsia" w:ascii="方正仿宋_GBK" w:hAnsi="方正仿宋_GBK" w:eastAsia="方正仿宋_GBK" w:cs="方正仿宋_GBK"/>
          <w:b w:val="0"/>
          <w:bCs w:val="0"/>
          <w:color w:val="000000"/>
          <w:sz w:val="28"/>
          <w:szCs w:val="28"/>
          <w:u w:val="none"/>
          <w:lang w:val="en-US" w:eastAsia="zh-CN"/>
        </w:rPr>
      </w:pPr>
      <w:r>
        <w:rPr>
          <w:rFonts w:hint="eastAsia" w:ascii="方正仿宋_GBK" w:hAnsi="方正仿宋_GBK" w:eastAsia="方正仿宋_GBK" w:cs="方正仿宋_GBK"/>
          <w:b w:val="0"/>
          <w:bCs w:val="0"/>
          <w:color w:val="000000"/>
          <w:sz w:val="28"/>
          <w:szCs w:val="28"/>
          <w:lang w:val="en-US" w:eastAsia="zh-CN"/>
        </w:rPr>
        <w:t>工程质量标准：</w:t>
      </w:r>
      <w:r>
        <w:rPr>
          <w:rFonts w:hint="eastAsia" w:ascii="方正仿宋_GBK" w:hAnsi="方正仿宋_GBK" w:eastAsia="方正仿宋_GBK" w:cs="方正仿宋_GBK"/>
          <w:b w:val="0"/>
          <w:bCs w:val="0"/>
          <w:color w:val="000000"/>
          <w:sz w:val="28"/>
          <w:szCs w:val="28"/>
          <w:u w:val="single"/>
          <w:lang w:val="en-US" w:eastAsia="zh-CN"/>
        </w:rPr>
        <w:t xml:space="preserve"> 合格 </w:t>
      </w:r>
      <w:r>
        <w:rPr>
          <w:rFonts w:hint="eastAsia" w:ascii="方正仿宋_GBK" w:hAnsi="方正仿宋_GBK" w:eastAsia="方正仿宋_GBK" w:cs="方正仿宋_GBK"/>
          <w:b w:val="0"/>
          <w:bCs w:val="0"/>
          <w:color w:val="000000"/>
          <w:sz w:val="28"/>
          <w:szCs w:val="28"/>
          <w:u w:val="none"/>
          <w:lang w:val="en-US" w:eastAsia="zh-CN"/>
        </w:rPr>
        <w:t>，免费质保贰年。</w:t>
      </w:r>
    </w:p>
    <w:p w14:paraId="3334A0FD">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b/>
          <w:color w:val="000000"/>
          <w:sz w:val="28"/>
          <w:szCs w:val="28"/>
          <w:lang w:eastAsia="zh-CN"/>
        </w:rPr>
        <w:t>五</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color w:val="000000"/>
          <w:sz w:val="28"/>
          <w:szCs w:val="28"/>
          <w:lang w:eastAsia="zh-CN"/>
        </w:rPr>
        <w:t>合同价款</w:t>
      </w:r>
    </w:p>
    <w:p w14:paraId="19EA1826">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本</w:t>
      </w:r>
      <w:r>
        <w:rPr>
          <w:rFonts w:hint="eastAsia" w:ascii="方正仿宋_GBK" w:hAnsi="方正仿宋_GBK" w:eastAsia="方正仿宋_GBK" w:cs="方正仿宋_GBK"/>
          <w:color w:val="auto"/>
          <w:sz w:val="28"/>
          <w:szCs w:val="28"/>
          <w:lang w:eastAsia="zh-CN"/>
        </w:rPr>
        <w:t>工程</w:t>
      </w:r>
      <w:r>
        <w:rPr>
          <w:rFonts w:hint="eastAsia" w:ascii="方正仿宋_GBK" w:hAnsi="方正仿宋_GBK" w:eastAsia="方正仿宋_GBK" w:cs="方正仿宋_GBK"/>
          <w:color w:val="auto"/>
          <w:sz w:val="28"/>
          <w:szCs w:val="28"/>
          <w:lang w:val="en-US" w:eastAsia="zh-CN"/>
        </w:rPr>
        <w:t>暂定合同</w:t>
      </w:r>
      <w:r>
        <w:rPr>
          <w:rFonts w:hint="eastAsia" w:ascii="方正仿宋_GBK" w:hAnsi="方正仿宋_GBK" w:eastAsia="方正仿宋_GBK" w:cs="方正仿宋_GBK"/>
          <w:color w:val="auto"/>
          <w:sz w:val="28"/>
          <w:szCs w:val="28"/>
        </w:rPr>
        <w:t>价格为：</w:t>
      </w:r>
      <w:r>
        <w:rPr>
          <w:rFonts w:hint="eastAsia" w:ascii="方正仿宋_GBK" w:hAnsi="方正仿宋_GBK" w:eastAsia="方正仿宋_GBK" w:cs="方正仿宋_GBK"/>
          <w:sz w:val="30"/>
          <w:szCs w:val="30"/>
          <w:highlight w:val="none"/>
          <w:u w:val="single"/>
          <w:lang w:val="en-US" w:eastAsia="zh-CN"/>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元（大写：</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其中不含税价为：</w:t>
      </w:r>
      <w:r>
        <w:rPr>
          <w:rFonts w:hint="eastAsia" w:ascii="方正仿宋_GBK" w:hAnsi="方正仿宋_GBK" w:eastAsia="方正仿宋_GBK" w:cs="方正仿宋_GBK"/>
          <w:sz w:val="30"/>
          <w:szCs w:val="30"/>
          <w:highlight w:val="none"/>
          <w:u w:val="single"/>
          <w:lang w:val="en-US" w:eastAsia="zh-CN"/>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元（大写：</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，税金</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z w:val="30"/>
          <w:szCs w:val="30"/>
          <w:highlight w:val="none"/>
          <w:u w:val="single"/>
          <w:lang w:val="en-US" w:eastAsia="zh-CN"/>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元（大写：</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i w:val="0"/>
          <w:caps w:val="0"/>
          <w:color w:val="auto"/>
          <w:spacing w:val="0"/>
          <w:sz w:val="28"/>
          <w:szCs w:val="28"/>
          <w:shd w:val="clear" w:color="auto" w:fill="FFFFFF"/>
        </w:rPr>
        <w:t>在合同执行过程中，因国家税收政策变化，采取“不含增值税价款不变的原则”</w:t>
      </w:r>
      <w:r>
        <w:rPr>
          <w:rFonts w:hint="eastAsia" w:ascii="方正仿宋_GBK" w:hAnsi="方正仿宋_GBK" w:eastAsia="方正仿宋_GBK" w:cs="方正仿宋_GBK"/>
          <w:color w:val="auto"/>
          <w:sz w:val="28"/>
          <w:szCs w:val="28"/>
          <w:lang w:eastAsia="zh-CN"/>
        </w:rPr>
        <w:t>。</w:t>
      </w:r>
    </w:p>
    <w:p w14:paraId="2B1C720F">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、结算依据</w:t>
      </w:r>
    </w:p>
    <w:p w14:paraId="6937674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本</w:t>
      </w:r>
      <w:r>
        <w:rPr>
          <w:rFonts w:hint="eastAsia" w:ascii="方正仿宋_GBK" w:hAnsi="方正仿宋_GBK" w:eastAsia="方正仿宋_GBK" w:cs="方正仿宋_GBK"/>
          <w:sz w:val="28"/>
          <w:szCs w:val="28"/>
          <w:lang w:eastAsia="zh-CN"/>
        </w:rPr>
        <w:t>工程</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lang w:val="en-US" w:eastAsia="zh-CN"/>
        </w:rPr>
        <w:t>单价包干制</w:t>
      </w:r>
      <w:r>
        <w:rPr>
          <w:rFonts w:hint="eastAsia" w:ascii="方正仿宋_GBK" w:hAnsi="方正仿宋_GBK" w:eastAsia="方正仿宋_GBK" w:cs="方正仿宋_GBK"/>
          <w:sz w:val="28"/>
          <w:szCs w:val="28"/>
        </w:rPr>
        <w:t>，施工完工通过现场验收后，按</w:t>
      </w:r>
      <w:r>
        <w:rPr>
          <w:rFonts w:hint="eastAsia" w:ascii="方正仿宋_GBK" w:hAnsi="方正仿宋_GBK" w:eastAsia="方正仿宋_GBK" w:cs="方正仿宋_GBK"/>
          <w:sz w:val="28"/>
          <w:szCs w:val="28"/>
          <w:lang w:val="en-US" w:eastAsia="zh-CN"/>
        </w:rPr>
        <w:t>双方共同收方的工程量和报价单单价进行结算。</w:t>
      </w:r>
    </w:p>
    <w:p w14:paraId="26F70003">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七</w:t>
      </w:r>
      <w:r>
        <w:rPr>
          <w:rFonts w:hint="eastAsia" w:ascii="方正仿宋_GBK" w:hAnsi="方正仿宋_GBK" w:eastAsia="方正仿宋_GBK" w:cs="方正仿宋_GBK"/>
          <w:b/>
          <w:sz w:val="28"/>
          <w:szCs w:val="28"/>
        </w:rPr>
        <w:t>、付款方式</w:t>
      </w:r>
    </w:p>
    <w:p w14:paraId="489C6BB4">
      <w:pPr>
        <w:spacing w:line="60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sz w:val="28"/>
          <w:szCs w:val="28"/>
        </w:rPr>
        <w:t>本</w:t>
      </w:r>
      <w:r>
        <w:rPr>
          <w:rFonts w:hint="eastAsia" w:ascii="方正仿宋_GBK" w:hAnsi="方正仿宋_GBK" w:eastAsia="方正仿宋_GBK" w:cs="方正仿宋_GBK"/>
          <w:sz w:val="28"/>
          <w:szCs w:val="28"/>
          <w:lang w:eastAsia="zh-CN"/>
        </w:rPr>
        <w:t>工程</w:t>
      </w:r>
      <w:r>
        <w:rPr>
          <w:rFonts w:hint="eastAsia" w:ascii="方正仿宋_GBK" w:hAnsi="方正仿宋_GBK" w:eastAsia="方正仿宋_GBK" w:cs="方正仿宋_GBK"/>
          <w:sz w:val="28"/>
          <w:szCs w:val="28"/>
        </w:rPr>
        <w:t>没有预付款，</w:t>
      </w:r>
      <w:r>
        <w:rPr>
          <w:rFonts w:hint="eastAsia" w:ascii="方正仿宋_GBK" w:hAnsi="方正仿宋_GBK" w:eastAsia="方正仿宋_GBK" w:cs="方正仿宋_GBK"/>
          <w:sz w:val="28"/>
          <w:szCs w:val="28"/>
          <w:lang w:eastAsia="zh-CN"/>
        </w:rPr>
        <w:t>工程验收合格且完成</w:t>
      </w:r>
      <w:r>
        <w:rPr>
          <w:rFonts w:hint="eastAsia" w:ascii="方正仿宋_GBK" w:hAnsi="方正仿宋_GBK" w:eastAsia="方正仿宋_GBK" w:cs="方正仿宋_GBK"/>
          <w:color w:val="000000"/>
          <w:sz w:val="28"/>
          <w:szCs w:val="28"/>
          <w:lang w:eastAsia="zh-CN"/>
        </w:rPr>
        <w:t>工程竣工</w:t>
      </w:r>
      <w:r>
        <w:rPr>
          <w:rFonts w:hint="eastAsia" w:ascii="方正仿宋_GBK" w:hAnsi="方正仿宋_GBK" w:eastAsia="方正仿宋_GBK" w:cs="方正仿宋_GBK"/>
          <w:color w:val="000000"/>
          <w:sz w:val="28"/>
          <w:szCs w:val="28"/>
        </w:rPr>
        <w:t>结算后</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乙方提供结算金额等额的增值税</w:t>
      </w:r>
      <w:r>
        <w:rPr>
          <w:rFonts w:hint="eastAsia" w:ascii="方正仿宋_GBK" w:hAnsi="方正仿宋_GBK" w:eastAsia="方正仿宋_GBK" w:cs="方正仿宋_GBK"/>
          <w:color w:val="000000"/>
          <w:sz w:val="28"/>
          <w:szCs w:val="28"/>
          <w:lang w:eastAsia="zh-CN"/>
        </w:rPr>
        <w:t>普通</w:t>
      </w:r>
      <w:r>
        <w:rPr>
          <w:rFonts w:hint="eastAsia" w:ascii="方正仿宋_GBK" w:hAnsi="方正仿宋_GBK" w:eastAsia="方正仿宋_GBK" w:cs="方正仿宋_GBK"/>
          <w:color w:val="000000"/>
          <w:sz w:val="28"/>
          <w:szCs w:val="28"/>
        </w:rPr>
        <w:t>发票，支付至结算金额的9</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留</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%的质保金，</w:t>
      </w:r>
      <w:r>
        <w:rPr>
          <w:rFonts w:hint="eastAsia" w:ascii="方正仿宋_GBK" w:hAnsi="方正仿宋_GBK" w:eastAsia="方正仿宋_GBK" w:cs="方正仿宋_GBK"/>
          <w:color w:val="000000"/>
          <w:sz w:val="28"/>
          <w:szCs w:val="28"/>
          <w:lang w:val="en-US" w:eastAsia="zh-CN"/>
        </w:rPr>
        <w:t>质保期自验收之日起两年，质保期内无质量缺陷，质保期满后7个工作日内一次性无息支付质保金。</w:t>
      </w:r>
    </w:p>
    <w:p w14:paraId="4269DB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八</w:t>
      </w:r>
      <w:r>
        <w:rPr>
          <w:rFonts w:hint="eastAsia" w:ascii="方正仿宋_GBK" w:hAnsi="方正仿宋_GBK" w:eastAsia="方正仿宋_GBK" w:cs="方正仿宋_GBK"/>
          <w:b/>
          <w:bCs/>
          <w:sz w:val="28"/>
          <w:szCs w:val="28"/>
        </w:rPr>
        <w:t xml:space="preserve">、反商业贿赂条款 </w:t>
      </w:r>
    </w:p>
    <w:p w14:paraId="1F7E14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1、甲乙双方都知悉并愿意严格遵守中华人民共和国反商业贿赂的法律规定，双方都知悉任何形式的贿赂和贪渎行为都将触犯法律，并将受到法律的严惩。</w:t>
      </w:r>
    </w:p>
    <w:p w14:paraId="18F127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sz w:val="28"/>
          <w:szCs w:val="28"/>
        </w:rPr>
        <w:t xml:space="preserve">    2、甲方或乙方均不得向对方或对方经办人或其他相关人员索要、收受、提供、给予合同约定外的任何利益，包括但不限于明扣、暗扣、现金、购物卡、实物、有价证券、旅游或其他非物质性利益等。</w:t>
      </w:r>
    </w:p>
    <w:p w14:paraId="25A40A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bCs/>
          <w:color w:val="000000"/>
          <w:sz w:val="28"/>
          <w:szCs w:val="28"/>
          <w:lang w:eastAsia="zh-CN"/>
        </w:rPr>
        <w:t>九</w:t>
      </w:r>
      <w:r>
        <w:rPr>
          <w:rFonts w:hint="eastAsia"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sz w:val="28"/>
          <w:szCs w:val="28"/>
          <w:lang w:val="en-US" w:eastAsia="zh-CN"/>
        </w:rPr>
        <w:t>通知与送达条款</w:t>
      </w:r>
    </w:p>
    <w:p w14:paraId="08F7A88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除本合同另有约定外，以下地址为彼此有效通讯地址，任一方以及法院、仲裁机构以快递方式向对方以下地址发出书面函件及诉讼、仲裁文书的，自发出日（邮戳）次日起满3日视为对方收到。接收方拒绝签收的不影响送达效力。任一方通讯地址发生变化的，应及时书面通知对方，变更地址的通知按上述规则视为被对方收到前，原地址视为没有变化。</w:t>
      </w:r>
    </w:p>
    <w:p w14:paraId="54C0D7E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甲方通讯地址：【重庆市渝北区汉国中心b座23楼】，邮编【401120】，收件人：【刘毅】，联系电话：【18983005816】。</w:t>
      </w:r>
    </w:p>
    <w:p w14:paraId="61B7D4A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color w:val="auto"/>
          <w:sz w:val="28"/>
          <w:szCs w:val="28"/>
          <w:lang w:val="en-US" w:eastAsia="zh-CN"/>
        </w:rPr>
        <w:t>乙方通讯地址：</w:t>
      </w:r>
      <w:r>
        <w:rPr>
          <w:rFonts w:hint="eastAsia" w:ascii="方正仿宋_GBK" w:hAnsi="方正仿宋_GBK" w:eastAsia="方正仿宋_GBK" w:cs="方正仿宋_GBK"/>
          <w:color w:val="auto"/>
          <w:sz w:val="28"/>
          <w:szCs w:val="28"/>
          <w:u w:val="none"/>
          <w:lang w:val="en-US" w:eastAsia="zh-CN"/>
        </w:rPr>
        <w:t>【 】</w:t>
      </w:r>
      <w:r>
        <w:rPr>
          <w:rFonts w:hint="eastAsia" w:ascii="方正仿宋_GBK" w:hAnsi="方正仿宋_GBK" w:eastAsia="方正仿宋_GBK" w:cs="方正仿宋_GBK"/>
          <w:color w:val="auto"/>
          <w:sz w:val="28"/>
          <w:szCs w:val="28"/>
          <w:lang w:val="en-US" w:eastAsia="zh-CN"/>
        </w:rPr>
        <w:t xml:space="preserve">，邮编【 】，收件人：【 】，联系电话：【 】。 </w:t>
      </w:r>
    </w:p>
    <w:p w14:paraId="15468FBD">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rPr>
        <w:t>、其它</w:t>
      </w:r>
    </w:p>
    <w:p w14:paraId="1D1626D9">
      <w:pPr>
        <w:keepNext w:val="0"/>
        <w:keepLines w:val="0"/>
        <w:pageBreakBefore w:val="0"/>
        <w:widowControl w:val="0"/>
        <w:kinsoku/>
        <w:wordWrap/>
        <w:overflowPunct/>
        <w:topLinePunct w:val="0"/>
        <w:autoSpaceDE/>
        <w:autoSpaceDN/>
        <w:bidi w:val="0"/>
        <w:spacing w:line="500" w:lineRule="exact"/>
        <w:ind w:firstLine="700" w:firstLineChars="25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1、为明确改造工程期间安全管理责任，甲、乙双方需签订《施工安全环保协议》，见附件</w:t>
      </w:r>
      <w:r>
        <w:rPr>
          <w:rFonts w:hint="eastAsia" w:ascii="方正仿宋_GBK" w:hAnsi="方正仿宋_GBK" w:eastAsia="方正仿宋_GBK" w:cs="方正仿宋_GBK"/>
          <w:color w:val="000000"/>
          <w:sz w:val="28"/>
          <w:szCs w:val="28"/>
        </w:rPr>
        <w:t>。</w:t>
      </w:r>
    </w:p>
    <w:p w14:paraId="3F21903E">
      <w:pPr>
        <w:keepNext w:val="0"/>
        <w:keepLines w:val="0"/>
        <w:pageBreakBefore w:val="0"/>
        <w:widowControl w:val="0"/>
        <w:kinsoku/>
        <w:wordWrap/>
        <w:overflowPunct/>
        <w:topLinePunct w:val="0"/>
        <w:autoSpaceDE/>
        <w:autoSpaceDN/>
        <w:bidi w:val="0"/>
        <w:spacing w:line="500" w:lineRule="exact"/>
        <w:ind w:firstLine="700" w:firstLineChars="25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2、本合同及合同附件经双方签</w:t>
      </w:r>
      <w:r>
        <w:rPr>
          <w:rFonts w:hint="eastAsia" w:ascii="方正仿宋_GBK" w:hAnsi="方正仿宋_GBK" w:eastAsia="方正仿宋_GBK" w:cs="方正仿宋_GBK"/>
          <w:color w:val="000000"/>
          <w:sz w:val="28"/>
          <w:szCs w:val="28"/>
        </w:rPr>
        <w:t>字盖章后生效；</w:t>
      </w:r>
      <w:r>
        <w:rPr>
          <w:rFonts w:hint="eastAsia" w:ascii="方正仿宋_GBK" w:hAnsi="方正仿宋_GBK" w:eastAsia="方正仿宋_GBK" w:cs="方正仿宋_GBK"/>
          <w:sz w:val="28"/>
          <w:szCs w:val="28"/>
        </w:rPr>
        <w:t>本合同及合同附件为不可分割部分，</w:t>
      </w:r>
      <w:r>
        <w:rPr>
          <w:rFonts w:hint="eastAsia" w:ascii="方正仿宋_GBK" w:hAnsi="方正仿宋_GBK" w:eastAsia="方正仿宋_GBK" w:cs="方正仿宋_GBK"/>
          <w:color w:val="000000"/>
          <w:sz w:val="28"/>
          <w:szCs w:val="28"/>
        </w:rPr>
        <w:t>具同等法律效力。</w:t>
      </w:r>
    </w:p>
    <w:p w14:paraId="4C812565">
      <w:pPr>
        <w:keepNext w:val="0"/>
        <w:keepLines w:val="0"/>
        <w:pageBreakBefore w:val="0"/>
        <w:widowControl w:val="0"/>
        <w:kinsoku/>
        <w:wordWrap/>
        <w:overflowPunct/>
        <w:topLinePunct w:val="0"/>
        <w:autoSpaceDE/>
        <w:autoSpaceDN/>
        <w:bidi w:val="0"/>
        <w:spacing w:line="500" w:lineRule="exact"/>
        <w:ind w:firstLine="700" w:firstLineChars="25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3、本合同一式</w:t>
      </w:r>
      <w:r>
        <w:rPr>
          <w:rFonts w:hint="eastAsia" w:ascii="方正仿宋_GBK" w:hAnsi="方正仿宋_GBK" w:eastAsia="方正仿宋_GBK" w:cs="方正仿宋_GBK"/>
          <w:color w:val="000000"/>
          <w:sz w:val="28"/>
          <w:szCs w:val="28"/>
          <w:lang w:eastAsia="zh-CN"/>
        </w:rPr>
        <w:t>肆</w:t>
      </w:r>
      <w:r>
        <w:rPr>
          <w:rFonts w:hint="eastAsia" w:ascii="方正仿宋_GBK" w:hAnsi="方正仿宋_GBK" w:eastAsia="方正仿宋_GBK" w:cs="方正仿宋_GBK"/>
          <w:color w:val="000000"/>
          <w:sz w:val="28"/>
          <w:szCs w:val="28"/>
        </w:rPr>
        <w:t>份，甲</w:t>
      </w:r>
      <w:r>
        <w:rPr>
          <w:rFonts w:hint="eastAsia" w:ascii="方正仿宋_GBK" w:hAnsi="方正仿宋_GBK" w:eastAsia="方正仿宋_GBK" w:cs="方正仿宋_GBK"/>
          <w:color w:val="000000"/>
          <w:sz w:val="28"/>
          <w:szCs w:val="28"/>
          <w:lang w:eastAsia="zh-CN"/>
        </w:rPr>
        <w:t>方保留贰份</w:t>
      </w:r>
      <w:r>
        <w:rPr>
          <w:rFonts w:hint="eastAsia" w:ascii="方正仿宋_GBK" w:hAnsi="方正仿宋_GBK" w:eastAsia="方正仿宋_GBK" w:cs="方正仿宋_GBK"/>
          <w:color w:val="000000"/>
          <w:sz w:val="28"/>
          <w:szCs w:val="28"/>
        </w:rPr>
        <w:t>乙方</w:t>
      </w:r>
      <w:r>
        <w:rPr>
          <w:rFonts w:hint="eastAsia" w:ascii="方正仿宋_GBK" w:hAnsi="方正仿宋_GBK" w:eastAsia="方正仿宋_GBK" w:cs="方正仿宋_GBK"/>
          <w:color w:val="000000"/>
          <w:sz w:val="28"/>
          <w:szCs w:val="28"/>
          <w:lang w:eastAsia="zh-CN"/>
        </w:rPr>
        <w:t>保留</w:t>
      </w:r>
      <w:r>
        <w:rPr>
          <w:rFonts w:hint="eastAsia" w:ascii="方正仿宋_GBK" w:hAnsi="方正仿宋_GBK" w:eastAsia="方正仿宋_GBK" w:cs="方正仿宋_GBK"/>
          <w:color w:val="000000"/>
          <w:sz w:val="28"/>
          <w:szCs w:val="28"/>
        </w:rPr>
        <w:t>贰份。</w:t>
      </w:r>
    </w:p>
    <w:p w14:paraId="22BA8D9D">
      <w:pPr>
        <w:keepNext w:val="0"/>
        <w:keepLines w:val="0"/>
        <w:pageBreakBefore w:val="0"/>
        <w:widowControl w:val="0"/>
        <w:kinsoku/>
        <w:wordWrap/>
        <w:overflowPunct/>
        <w:topLinePunct w:val="0"/>
        <w:autoSpaceDE/>
        <w:autoSpaceDN/>
        <w:bidi w:val="0"/>
        <w:spacing w:line="500" w:lineRule="exact"/>
        <w:ind w:firstLine="700" w:firstLineChars="250"/>
        <w:textAlignment w:val="auto"/>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sz w:val="28"/>
          <w:szCs w:val="28"/>
        </w:rPr>
        <w:t>4、本合同执行中出现的问题，双方协商解决，如协商不成到</w:t>
      </w:r>
      <w:r>
        <w:rPr>
          <w:rFonts w:hint="eastAsia" w:ascii="方正仿宋_GBK" w:hAnsi="方正仿宋_GBK" w:eastAsia="方正仿宋_GBK" w:cs="方正仿宋_GBK"/>
          <w:color w:val="000000"/>
          <w:sz w:val="28"/>
          <w:szCs w:val="28"/>
          <w:shd w:val="clear" w:color="auto" w:fill="FFFFFF"/>
        </w:rPr>
        <w:t>工程</w:t>
      </w:r>
      <w:r>
        <w:rPr>
          <w:rFonts w:hint="eastAsia" w:ascii="方正仿宋_GBK" w:hAnsi="方正仿宋_GBK" w:eastAsia="方正仿宋_GBK" w:cs="方正仿宋_GBK"/>
          <w:color w:val="000000"/>
          <w:sz w:val="28"/>
          <w:szCs w:val="28"/>
        </w:rPr>
        <w:t>所在地人民法院诉讼。</w:t>
      </w:r>
    </w:p>
    <w:p w14:paraId="69662BE5">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一</w:t>
      </w:r>
      <w:r>
        <w:rPr>
          <w:rFonts w:hint="eastAsia" w:ascii="方正仿宋_GBK" w:hAnsi="方正仿宋_GBK" w:eastAsia="方正仿宋_GBK" w:cs="方正仿宋_GBK"/>
          <w:b/>
          <w:color w:val="000000"/>
          <w:sz w:val="28"/>
          <w:szCs w:val="28"/>
        </w:rPr>
        <w:t>、附件</w:t>
      </w:r>
    </w:p>
    <w:p w14:paraId="2434140A">
      <w:pPr>
        <w:keepNext w:val="0"/>
        <w:keepLines w:val="0"/>
        <w:pageBreakBefore w:val="0"/>
        <w:widowControl w:val="0"/>
        <w:kinsoku/>
        <w:wordWrap/>
        <w:overflowPunct/>
        <w:topLinePunct w:val="0"/>
        <w:autoSpaceDE/>
        <w:autoSpaceDN/>
        <w:bidi w:val="0"/>
        <w:spacing w:line="500" w:lineRule="exact"/>
        <w:ind w:firstLine="700" w:firstLineChars="25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附件一：施工安全及环保协议</w:t>
      </w:r>
    </w:p>
    <w:p w14:paraId="34BB037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 附件二：报价</w:t>
      </w:r>
      <w:r>
        <w:rPr>
          <w:rFonts w:hint="eastAsia" w:ascii="方正仿宋_GBK" w:hAnsi="方正仿宋_GBK" w:eastAsia="方正仿宋_GBK" w:cs="方正仿宋_GBK"/>
          <w:color w:val="000000"/>
          <w:sz w:val="28"/>
          <w:szCs w:val="28"/>
          <w:lang w:eastAsia="zh-CN"/>
        </w:rPr>
        <w:t>文件</w:t>
      </w:r>
    </w:p>
    <w:p w14:paraId="727FBB73">
      <w:pPr>
        <w:spacing w:line="440" w:lineRule="exact"/>
        <w:rPr>
          <w:rFonts w:hint="eastAsia" w:ascii="方正仿宋_GBK" w:hAnsi="方正仿宋_GBK" w:eastAsia="方正仿宋_GBK" w:cs="方正仿宋_GBK"/>
          <w:color w:val="000000"/>
          <w:sz w:val="28"/>
          <w:szCs w:val="28"/>
        </w:rPr>
      </w:pPr>
    </w:p>
    <w:p w14:paraId="0C8304C4">
      <w:pPr>
        <w:spacing w:line="440" w:lineRule="exact"/>
        <w:rPr>
          <w:rFonts w:hint="eastAsia" w:ascii="方正仿宋_GBK" w:hAnsi="方正仿宋_GBK" w:eastAsia="方正仿宋_GBK" w:cs="方正仿宋_GBK"/>
          <w:color w:val="000000"/>
          <w:sz w:val="28"/>
          <w:szCs w:val="28"/>
        </w:rPr>
      </w:pPr>
    </w:p>
    <w:p w14:paraId="7C2330AA">
      <w:pPr>
        <w:spacing w:line="440" w:lineRule="exact"/>
        <w:ind w:left="1400" w:hanging="1400" w:hangingChars="500"/>
        <w:rPr>
          <w:rFonts w:hint="eastAsia" w:ascii="方正仿宋_GBK" w:hAnsi="方正仿宋_GBK" w:eastAsia="方正仿宋_GBK" w:cs="方正仿宋_GBK"/>
          <w:color w:val="auto"/>
          <w:sz w:val="28"/>
          <w:szCs w:val="28"/>
        </w:rPr>
      </w:pPr>
    </w:p>
    <w:p w14:paraId="07320132">
      <w:pPr>
        <w:spacing w:line="440" w:lineRule="exact"/>
        <w:ind w:left="1400" w:hanging="1400" w:hangingChars="5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甲方: </w:t>
      </w:r>
      <w:r>
        <w:rPr>
          <w:rFonts w:hint="eastAsia" w:ascii="方正仿宋_GBK" w:hAnsi="方正仿宋_GBK" w:eastAsia="方正仿宋_GBK" w:cs="方正仿宋_GBK"/>
          <w:color w:val="auto"/>
          <w:sz w:val="28"/>
          <w:szCs w:val="28"/>
          <w:lang w:eastAsia="zh-CN"/>
        </w:rPr>
        <w:t>中垦牧乳业（集团）股份有限公司</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w:t>
      </w:r>
    </w:p>
    <w:p w14:paraId="4675C18F">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负责</w:t>
      </w:r>
      <w:r>
        <w:rPr>
          <w:rFonts w:hint="eastAsia" w:ascii="方正仿宋_GBK" w:hAnsi="方正仿宋_GBK" w:eastAsia="方正仿宋_GBK" w:cs="方正仿宋_GBK"/>
          <w:color w:val="auto"/>
          <w:sz w:val="28"/>
          <w:szCs w:val="28"/>
        </w:rPr>
        <w:t xml:space="preserve">人：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w:t>
      </w:r>
    </w:p>
    <w:p w14:paraId="26108857">
      <w:pPr>
        <w:pStyle w:val="6"/>
        <w:spacing w:before="93" w:beforeLines="30" w:after="93" w:afterLines="30" w:line="440" w:lineRule="exact"/>
        <w:ind w:left="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或</w:t>
      </w:r>
      <w:r>
        <w:rPr>
          <w:rFonts w:hint="eastAsia" w:ascii="方正仿宋_GBK" w:hAnsi="方正仿宋_GBK" w:eastAsia="方正仿宋_GBK" w:cs="方正仿宋_GBK"/>
          <w:color w:val="auto"/>
          <w:sz w:val="28"/>
          <w:szCs w:val="28"/>
        </w:rPr>
        <w:t xml:space="preserve">委托代表人：                   </w:t>
      </w:r>
    </w:p>
    <w:p w14:paraId="36F49A69">
      <w:pPr>
        <w:spacing w:line="560" w:lineRule="exac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银行</w:t>
      </w:r>
      <w:r>
        <w:rPr>
          <w:rFonts w:hint="eastAsia" w:ascii="方正仿宋_GBK" w:hAnsi="方正仿宋_GBK" w:eastAsia="方正仿宋_GBK" w:cs="方正仿宋_GBK"/>
          <w:color w:val="auto"/>
          <w:sz w:val="28"/>
          <w:szCs w:val="28"/>
          <w:lang w:eastAsia="zh-CN"/>
        </w:rPr>
        <w:t>账号：</w:t>
      </w:r>
      <w:r>
        <w:rPr>
          <w:rFonts w:hint="eastAsia" w:ascii="方正仿宋_GBK" w:hAnsi="方正仿宋_GBK" w:eastAsia="方正仿宋_GBK" w:cs="方正仿宋_GBK"/>
          <w:color w:val="auto"/>
          <w:sz w:val="28"/>
          <w:szCs w:val="28"/>
        </w:rPr>
        <w:t>123908705610801</w:t>
      </w:r>
    </w:p>
    <w:p w14:paraId="47312DE7">
      <w:pPr>
        <w:spacing w:line="560" w:lineRule="exac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开户行：招商银行重庆两江支行</w:t>
      </w:r>
    </w:p>
    <w:p w14:paraId="4BEE4B83">
      <w:pPr>
        <w:spacing w:line="560" w:lineRule="exact"/>
        <w:jc w:val="both"/>
        <w:rPr>
          <w:rFonts w:hint="eastAsia" w:ascii="方正仿宋_GBK" w:hAnsi="方正仿宋_GBK" w:eastAsia="方正仿宋_GBK" w:cs="方正仿宋_GBK"/>
          <w:color w:val="auto"/>
          <w:sz w:val="28"/>
          <w:szCs w:val="28"/>
        </w:rPr>
      </w:pPr>
    </w:p>
    <w:p w14:paraId="60848A8D">
      <w:pPr>
        <w:spacing w:line="560" w:lineRule="exact"/>
        <w:jc w:val="both"/>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auto"/>
          <w:sz w:val="28"/>
          <w:szCs w:val="28"/>
        </w:rPr>
        <w:t>乙方：</w:t>
      </w:r>
      <w:r>
        <w:rPr>
          <w:rFonts w:hint="eastAsia" w:ascii="方正仿宋_GBK" w:hAnsi="方正仿宋_GBK" w:eastAsia="方正仿宋_GBK" w:cs="方正仿宋_GBK"/>
          <w:color w:val="auto"/>
          <w:sz w:val="28"/>
          <w:szCs w:val="28"/>
          <w:lang w:val="en-US" w:eastAsia="zh-CN"/>
        </w:rPr>
        <w:t xml:space="preserve"> </w:t>
      </w:r>
    </w:p>
    <w:p w14:paraId="37871D0D">
      <w:pPr>
        <w:pStyle w:val="6"/>
        <w:spacing w:before="93" w:beforeLines="30" w:after="93" w:afterLines="30" w:line="440" w:lineRule="exact"/>
        <w:ind w:left="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法</w:t>
      </w:r>
      <w:r>
        <w:rPr>
          <w:rFonts w:hint="eastAsia" w:ascii="方正仿宋_GBK" w:hAnsi="方正仿宋_GBK" w:eastAsia="方正仿宋_GBK" w:cs="方正仿宋_GBK"/>
          <w:color w:val="auto"/>
          <w:sz w:val="28"/>
          <w:szCs w:val="28"/>
          <w:lang w:eastAsia="zh-CN"/>
        </w:rPr>
        <w:t>定代表</w:t>
      </w:r>
      <w:r>
        <w:rPr>
          <w:rFonts w:hint="eastAsia" w:ascii="方正仿宋_GBK" w:hAnsi="方正仿宋_GBK" w:eastAsia="方正仿宋_GBK" w:cs="方正仿宋_GBK"/>
          <w:color w:val="auto"/>
          <w:sz w:val="28"/>
          <w:szCs w:val="28"/>
        </w:rPr>
        <w:t>人</w:t>
      </w:r>
      <w:r>
        <w:rPr>
          <w:rFonts w:hint="eastAsia" w:ascii="方正仿宋_GBK" w:hAnsi="方正仿宋_GBK" w:eastAsia="方正仿宋_GBK" w:cs="方正仿宋_GBK"/>
          <w:color w:val="auto"/>
          <w:sz w:val="28"/>
          <w:szCs w:val="28"/>
          <w:lang w:eastAsia="zh-CN"/>
        </w:rPr>
        <w:t>：</w:t>
      </w:r>
    </w:p>
    <w:p w14:paraId="45833BF4">
      <w:pPr>
        <w:pStyle w:val="6"/>
        <w:spacing w:before="93" w:beforeLines="30" w:after="93" w:afterLines="30" w:line="440" w:lineRule="exact"/>
        <w:ind w:left="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或</w:t>
      </w:r>
      <w:r>
        <w:rPr>
          <w:rFonts w:hint="eastAsia" w:ascii="方正仿宋_GBK" w:hAnsi="方正仿宋_GBK" w:eastAsia="方正仿宋_GBK" w:cs="方正仿宋_GBK"/>
          <w:color w:val="auto"/>
          <w:sz w:val="28"/>
          <w:szCs w:val="28"/>
        </w:rPr>
        <w:t>委托代表人：</w:t>
      </w:r>
    </w:p>
    <w:p w14:paraId="503E54D1">
      <w:pPr>
        <w:spacing w:line="560" w:lineRule="exact"/>
        <w:jc w:val="both"/>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银行</w:t>
      </w:r>
      <w:r>
        <w:rPr>
          <w:rFonts w:hint="eastAsia" w:ascii="方正仿宋_GBK" w:hAnsi="方正仿宋_GBK" w:eastAsia="方正仿宋_GBK" w:cs="方正仿宋_GBK"/>
          <w:color w:val="auto"/>
          <w:sz w:val="28"/>
          <w:szCs w:val="28"/>
          <w:lang w:eastAsia="zh-CN"/>
        </w:rPr>
        <w:t>账号：</w:t>
      </w:r>
      <w:r>
        <w:rPr>
          <w:rFonts w:hint="eastAsia" w:ascii="方正仿宋_GBK" w:hAnsi="方正仿宋_GBK" w:eastAsia="方正仿宋_GBK" w:cs="方正仿宋_GBK"/>
          <w:color w:val="auto"/>
          <w:sz w:val="28"/>
          <w:szCs w:val="28"/>
          <w:lang w:val="en-US" w:eastAsia="zh-CN"/>
        </w:rPr>
        <w:t xml:space="preserve"> </w:t>
      </w:r>
    </w:p>
    <w:p w14:paraId="5AF15142">
      <w:pPr>
        <w:spacing w:line="560" w:lineRule="exac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开户行： </w:t>
      </w:r>
    </w:p>
    <w:p w14:paraId="172EAB48">
      <w:pPr>
        <w:spacing w:line="560" w:lineRule="exact"/>
        <w:jc w:val="center"/>
        <w:rPr>
          <w:rFonts w:hint="eastAsia" w:ascii="方正仿宋_GBK" w:hAnsi="方正仿宋_GBK" w:eastAsia="方正仿宋_GBK" w:cs="方正仿宋_GBK"/>
          <w:color w:val="000000"/>
          <w:sz w:val="28"/>
          <w:szCs w:val="28"/>
        </w:rPr>
      </w:pPr>
    </w:p>
    <w:p w14:paraId="4A6CFFEB">
      <w:pPr>
        <w:spacing w:line="5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签订日期：     年     月     日</w:t>
      </w:r>
    </w:p>
    <w:p w14:paraId="4BA41BD4">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color w:val="000000"/>
          <w:sz w:val="28"/>
          <w:szCs w:val="28"/>
        </w:rPr>
      </w:pPr>
    </w:p>
    <w:p w14:paraId="368FCE5D">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color w:val="000000"/>
          <w:sz w:val="28"/>
          <w:szCs w:val="28"/>
        </w:rPr>
      </w:pPr>
    </w:p>
    <w:p w14:paraId="5E61E080">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color w:val="000000"/>
          <w:sz w:val="28"/>
          <w:szCs w:val="28"/>
        </w:rPr>
      </w:pPr>
    </w:p>
    <w:p w14:paraId="71FA1F00">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color w:val="000000"/>
          <w:sz w:val="28"/>
          <w:szCs w:val="28"/>
        </w:rPr>
      </w:pPr>
    </w:p>
    <w:p w14:paraId="29D7910C">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color w:val="000000"/>
          <w:sz w:val="28"/>
          <w:szCs w:val="28"/>
        </w:rPr>
      </w:pPr>
    </w:p>
    <w:p w14:paraId="64D71FE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color w:val="000000"/>
          <w:sz w:val="24"/>
          <w:szCs w:val="24"/>
          <w:highlight w:val="none"/>
          <w:lang w:eastAsia="zh-CN"/>
        </w:rPr>
        <w:sectPr>
          <w:pgSz w:w="11906" w:h="16838"/>
          <w:pgMar w:top="1440" w:right="1274" w:bottom="1440" w:left="1440" w:header="851" w:footer="992" w:gutter="0"/>
          <w:pgNumType w:fmt="numberInDash"/>
          <w:cols w:space="720" w:num="1"/>
          <w:titlePg/>
          <w:docGrid w:type="lines" w:linePitch="312" w:charSpace="0"/>
        </w:sectPr>
      </w:pPr>
      <w:r>
        <w:rPr>
          <w:rFonts w:hint="eastAsia" w:ascii="方正仿宋_GBK" w:hAnsi="方正仿宋_GBK" w:eastAsia="方正仿宋_GBK" w:cs="方正仿宋_GBK"/>
          <w:color w:val="000000"/>
          <w:sz w:val="28"/>
          <w:szCs w:val="28"/>
        </w:rPr>
        <w:br w:type="page"/>
      </w:r>
    </w:p>
    <w:p w14:paraId="5418684C">
      <w:pPr>
        <w:jc w:val="center"/>
        <w:rPr>
          <w:rFonts w:hint="eastAsia" w:ascii="方正仿宋_GBK" w:hAnsi="方正仿宋_GBK" w:eastAsia="方正仿宋_GBK" w:cs="方正仿宋_GBK"/>
          <w:b/>
          <w:bCs/>
          <w:color w:val="auto"/>
          <w:sz w:val="30"/>
          <w:szCs w:val="30"/>
          <w:highlight w:val="none"/>
        </w:rPr>
      </w:pPr>
      <w:r>
        <w:rPr>
          <w:rFonts w:hint="eastAsia" w:ascii="方正仿宋_GBK" w:hAnsi="方正仿宋_GBK" w:eastAsia="方正仿宋_GBK" w:cs="方正仿宋_GBK"/>
          <w:b/>
          <w:bCs/>
          <w:color w:val="auto"/>
          <w:sz w:val="30"/>
          <w:szCs w:val="30"/>
          <w:highlight w:val="none"/>
          <w:lang w:val="en-US" w:eastAsia="zh-CN"/>
        </w:rPr>
        <w:t xml:space="preserve"> </w:t>
      </w:r>
      <w:r>
        <w:rPr>
          <w:rFonts w:hint="eastAsia" w:ascii="方正仿宋_GBK" w:hAnsi="方正仿宋_GBK" w:eastAsia="方正仿宋_GBK" w:cs="方正仿宋_GBK"/>
          <w:b/>
          <w:bCs/>
          <w:color w:val="auto"/>
          <w:sz w:val="30"/>
          <w:szCs w:val="30"/>
          <w:highlight w:val="none"/>
          <w:lang w:eastAsia="zh-CN"/>
        </w:rPr>
        <w:t>阳光协议</w:t>
      </w:r>
    </w:p>
    <w:p w14:paraId="4747FF06">
      <w:pPr>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为了杜绝商业贿赂，防止商业贿赂损害合作双方公司利益和阻碍双方发展正常的商业合作关系，共同约束双方员工尤其是业务直接当事人及公司领导，做到廉洁自律，双方需签订阳光协议</w:t>
      </w:r>
    </w:p>
    <w:p w14:paraId="2422241B">
      <w:pPr>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协议所指商业贿赂是指为争取己方利益，而给对方员工个人的“回扣”、“退佣”、“招待”、“娱乐”、“置业”、“就业”、“国内或国外旅游”、“馈赠”、“购物折扣”及其他一切物质或精神上有直接受益的开支。</w:t>
      </w:r>
      <w:r>
        <w:rPr>
          <w:rFonts w:hint="eastAsia" w:ascii="方正仿宋_GBK" w:hAnsi="方正仿宋_GBK" w:eastAsia="方正仿宋_GBK" w:cs="方正仿宋_GBK"/>
          <w:color w:val="auto"/>
          <w:sz w:val="24"/>
          <w:szCs w:val="24"/>
          <w:highlight w:val="none"/>
          <w:lang w:val="en-US" w:eastAsia="zh-CN"/>
        </w:rPr>
        <w:t>乙方若有上述违规行为，甲方将终止合同并移交司法机关处理，同时要求乙方赔偿因此给甲方造成的全部损失。甲</w:t>
      </w:r>
      <w:r>
        <w:rPr>
          <w:rFonts w:hint="eastAsia" w:ascii="方正仿宋_GBK" w:hAnsi="方正仿宋_GBK" w:eastAsia="方正仿宋_GBK" w:cs="方正仿宋_GBK"/>
          <w:color w:val="auto"/>
          <w:sz w:val="24"/>
          <w:szCs w:val="24"/>
          <w:highlight w:val="none"/>
          <w:lang w:eastAsia="zh-CN"/>
        </w:rPr>
        <w:t>方受理举报信息单位、邮件地址及电话：</w:t>
      </w:r>
      <w:r>
        <w:rPr>
          <w:rFonts w:hint="eastAsia" w:ascii="方正仿宋_GBK" w:hAnsi="方正仿宋_GBK" w:eastAsia="方正仿宋_GBK" w:cs="方正仿宋_GBK"/>
          <w:color w:val="auto"/>
          <w:sz w:val="24"/>
          <w:szCs w:val="24"/>
          <w:highlight w:val="none"/>
          <w:lang w:val="en-US" w:eastAsia="zh-CN"/>
        </w:rPr>
        <w:t>中垦牧乳业（集团）股份有限公司</w:t>
      </w:r>
      <w:r>
        <w:rPr>
          <w:rFonts w:hint="eastAsia" w:ascii="方正仿宋_GBK" w:hAnsi="方正仿宋_GBK" w:eastAsia="方正仿宋_GBK" w:cs="方正仿宋_GBK"/>
          <w:color w:val="auto"/>
          <w:sz w:val="24"/>
          <w:szCs w:val="24"/>
          <w:highlight w:val="none"/>
        </w:rPr>
        <w:t>，重庆市渝北区金渝大道85号汉国中心23楼，电话023-67686008</w:t>
      </w:r>
      <w:r>
        <w:rPr>
          <w:rFonts w:hint="eastAsia" w:ascii="方正仿宋_GBK" w:hAnsi="方正仿宋_GBK" w:eastAsia="方正仿宋_GBK" w:cs="方正仿宋_GBK"/>
          <w:color w:val="auto"/>
          <w:sz w:val="24"/>
          <w:szCs w:val="24"/>
          <w:highlight w:val="none"/>
          <w:lang w:eastAsia="zh-CN"/>
        </w:rPr>
        <w:t>。</w:t>
      </w:r>
    </w:p>
    <w:p w14:paraId="63847F9E">
      <w:pPr>
        <w:spacing w:line="360" w:lineRule="auto"/>
        <w:ind w:firstLine="480" w:firstLineChars="200"/>
        <w:rPr>
          <w:rFonts w:hint="eastAsia" w:ascii="方正仿宋_GBK" w:hAnsi="方正仿宋_GBK" w:eastAsia="方正仿宋_GBK" w:cs="方正仿宋_GBK"/>
          <w:b/>
          <w:bCs/>
          <w:color w:val="auto"/>
          <w:kern w:val="0"/>
          <w:sz w:val="36"/>
          <w:szCs w:val="36"/>
          <w:highlight w:val="none"/>
          <w:lang w:val="en-US" w:eastAsia="zh-CN"/>
        </w:rPr>
      </w:pPr>
      <w:r>
        <w:rPr>
          <w:rFonts w:hint="eastAsia" w:ascii="方正仿宋_GBK" w:hAnsi="方正仿宋_GBK" w:eastAsia="方正仿宋_GBK" w:cs="方正仿宋_GBK"/>
          <w:color w:val="auto"/>
          <w:sz w:val="24"/>
          <w:szCs w:val="24"/>
          <w:highlight w:val="none"/>
          <w:lang w:val="en-US" w:eastAsia="zh-CN"/>
        </w:rPr>
        <w:t>乙方</w:t>
      </w:r>
      <w:r>
        <w:rPr>
          <w:rFonts w:hint="eastAsia" w:ascii="方正仿宋_GBK" w:hAnsi="方正仿宋_GBK" w:eastAsia="方正仿宋_GBK" w:cs="方正仿宋_GBK"/>
          <w:color w:val="auto"/>
          <w:sz w:val="24"/>
          <w:szCs w:val="24"/>
          <w:highlight w:val="none"/>
          <w:lang w:eastAsia="zh-CN"/>
        </w:rPr>
        <w:t>受理举报信息单位、邮件地址及电话：</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lang w:val="en-US" w:eastAsia="zh-CN"/>
        </w:rPr>
        <w:t xml:space="preserve"> 。  </w:t>
      </w:r>
    </w:p>
    <w:p w14:paraId="780E5A1D">
      <w:pPr>
        <w:widowControl/>
        <w:spacing w:line="360" w:lineRule="auto"/>
        <w:jc w:val="center"/>
        <w:rPr>
          <w:rFonts w:hint="eastAsia" w:ascii="方正仿宋_GBK" w:hAnsi="方正仿宋_GBK" w:eastAsia="方正仿宋_GBK" w:cs="方正仿宋_GBK"/>
          <w:b/>
          <w:bCs/>
          <w:color w:val="auto"/>
          <w:sz w:val="36"/>
          <w:szCs w:val="36"/>
          <w:highlight w:val="none"/>
          <w:lang w:val="en-US" w:eastAsia="zh-CN"/>
        </w:rPr>
      </w:pPr>
    </w:p>
    <w:p w14:paraId="42304570">
      <w:pPr>
        <w:rPr>
          <w:rFonts w:hint="eastAsia" w:ascii="方正仿宋_GBK" w:hAnsi="方正仿宋_GBK" w:eastAsia="方正仿宋_GBK" w:cs="方正仿宋_GBK"/>
          <w:b/>
          <w:sz w:val="36"/>
          <w:szCs w:val="36"/>
          <w:highlight w:val="none"/>
          <w:lang w:val="en-US" w:eastAsia="zh-CN"/>
        </w:rPr>
      </w:pPr>
      <w:r>
        <w:rPr>
          <w:rFonts w:hint="eastAsia" w:ascii="方正仿宋_GBK" w:hAnsi="方正仿宋_GBK" w:eastAsia="方正仿宋_GBK" w:cs="方正仿宋_GBK"/>
          <w:b/>
          <w:sz w:val="36"/>
          <w:szCs w:val="36"/>
          <w:highlight w:val="none"/>
          <w:lang w:val="en-US" w:eastAsia="zh-CN"/>
        </w:rPr>
        <w:br w:type="page"/>
      </w:r>
    </w:p>
    <w:p w14:paraId="1CA91A3B">
      <w:pPr>
        <w:widowControl/>
        <w:jc w:val="center"/>
        <w:rPr>
          <w:rFonts w:hint="eastAsia" w:ascii="方正仿宋_GBK" w:hAnsi="方正仿宋_GBK" w:eastAsia="方正仿宋_GBK" w:cs="方正仿宋_GBK"/>
          <w:b/>
          <w:color w:val="000000"/>
          <w:sz w:val="36"/>
          <w:szCs w:val="36"/>
          <w:highlight w:val="none"/>
          <w:lang w:eastAsia="zh-CN"/>
        </w:rPr>
      </w:pPr>
      <w:r>
        <w:rPr>
          <w:rFonts w:hint="eastAsia" w:ascii="方正仿宋_GBK" w:hAnsi="方正仿宋_GBK" w:eastAsia="方正仿宋_GBK" w:cs="方正仿宋_GBK"/>
          <w:b/>
          <w:color w:val="000000"/>
          <w:sz w:val="36"/>
          <w:szCs w:val="36"/>
          <w:highlight w:val="none"/>
          <w:lang w:val="en-US" w:eastAsia="zh-CN"/>
        </w:rPr>
        <w:t xml:space="preserve">第四部分 </w:t>
      </w:r>
      <w:r>
        <w:rPr>
          <w:rFonts w:hint="eastAsia" w:ascii="方正仿宋_GBK" w:hAnsi="方正仿宋_GBK" w:eastAsia="方正仿宋_GBK" w:cs="方正仿宋_GBK"/>
          <w:b/>
          <w:color w:val="000000"/>
          <w:sz w:val="36"/>
          <w:szCs w:val="36"/>
          <w:highlight w:val="none"/>
          <w:lang w:eastAsia="zh-CN"/>
        </w:rPr>
        <w:t>投标文件格式</w:t>
      </w:r>
    </w:p>
    <w:p w14:paraId="3BB1D70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方正仿宋_GBK" w:hAnsi="方正仿宋_GBK" w:eastAsia="方正仿宋_GBK" w:cs="方正仿宋_GBK"/>
          <w:b w:val="0"/>
          <w:bCs w:val="0"/>
          <w:spacing w:val="10"/>
          <w:sz w:val="24"/>
          <w:szCs w:val="24"/>
          <w:highlight w:val="none"/>
        </w:rPr>
      </w:pPr>
      <w:r>
        <w:rPr>
          <w:rFonts w:hint="eastAsia" w:ascii="方正仿宋_GBK" w:hAnsi="方正仿宋_GBK" w:eastAsia="方正仿宋_GBK" w:cs="方正仿宋_GBK"/>
          <w:b w:val="0"/>
          <w:bCs w:val="0"/>
          <w:color w:val="000000"/>
          <w:sz w:val="24"/>
          <w:szCs w:val="24"/>
          <w:highlight w:val="none"/>
          <w:lang w:eastAsia="zh-CN"/>
        </w:rPr>
        <w:t>（投标</w:t>
      </w:r>
      <w:r>
        <w:rPr>
          <w:rFonts w:hint="eastAsia" w:ascii="方正仿宋_GBK" w:hAnsi="方正仿宋_GBK" w:eastAsia="方正仿宋_GBK" w:cs="方正仿宋_GBK"/>
          <w:b w:val="0"/>
          <w:bCs w:val="0"/>
          <w:color w:val="000000"/>
          <w:sz w:val="24"/>
          <w:szCs w:val="24"/>
          <w:highlight w:val="none"/>
        </w:rPr>
        <w:t>文件按以下内容的先后顺序进行编制，并装订成册，每页加盖公章</w:t>
      </w:r>
      <w:r>
        <w:rPr>
          <w:rFonts w:hint="eastAsia" w:ascii="方正仿宋_GBK" w:hAnsi="方正仿宋_GBK" w:eastAsia="方正仿宋_GBK" w:cs="方正仿宋_GBK"/>
          <w:b w:val="0"/>
          <w:bCs w:val="0"/>
          <w:color w:val="000000"/>
          <w:sz w:val="24"/>
          <w:szCs w:val="24"/>
          <w:highlight w:val="none"/>
          <w:lang w:eastAsia="zh-CN"/>
        </w:rPr>
        <w:t>）</w:t>
      </w:r>
    </w:p>
    <w:p w14:paraId="5DC39E5B">
      <w:pPr>
        <w:pStyle w:val="8"/>
        <w:jc w:val="center"/>
        <w:rPr>
          <w:rFonts w:hint="eastAsia" w:ascii="方正仿宋_GBK" w:hAnsi="方正仿宋_GBK" w:eastAsia="方正仿宋_GBK" w:cs="方正仿宋_GBK"/>
          <w:b/>
          <w:sz w:val="44"/>
          <w:szCs w:val="44"/>
          <w:highlight w:val="none"/>
        </w:rPr>
      </w:pPr>
    </w:p>
    <w:p w14:paraId="52990311">
      <w:pPr>
        <w:pStyle w:val="8"/>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bCs/>
          <w:sz w:val="40"/>
          <w:szCs w:val="40"/>
          <w:highlight w:val="none"/>
          <w:lang w:val="en-US" w:eastAsia="zh-CN"/>
        </w:rPr>
        <w:t>中垦牧乳业搬迁办公室装修改造项目</w:t>
      </w:r>
    </w:p>
    <w:p w14:paraId="279D3A67">
      <w:pPr>
        <w:pStyle w:val="8"/>
        <w:jc w:val="center"/>
        <w:rPr>
          <w:rFonts w:hint="eastAsia" w:ascii="方正仿宋_GBK" w:hAnsi="方正仿宋_GBK" w:eastAsia="方正仿宋_GBK" w:cs="方正仿宋_GBK"/>
          <w:b/>
          <w:sz w:val="84"/>
          <w:szCs w:val="84"/>
          <w:highlight w:val="none"/>
        </w:rPr>
      </w:pPr>
    </w:p>
    <w:p w14:paraId="442B7A70">
      <w:pPr>
        <w:pStyle w:val="8"/>
        <w:jc w:val="center"/>
        <w:rPr>
          <w:rFonts w:hint="eastAsia" w:ascii="方正仿宋_GBK" w:hAnsi="方正仿宋_GBK" w:eastAsia="方正仿宋_GBK" w:cs="方正仿宋_GBK"/>
          <w:b/>
          <w:sz w:val="84"/>
          <w:szCs w:val="84"/>
          <w:highlight w:val="none"/>
        </w:rPr>
      </w:pPr>
    </w:p>
    <w:p w14:paraId="347866A1">
      <w:pPr>
        <w:pStyle w:val="8"/>
        <w:jc w:val="center"/>
        <w:rPr>
          <w:rFonts w:hint="eastAsia" w:ascii="方正仿宋_GBK" w:hAnsi="方正仿宋_GBK" w:eastAsia="方正仿宋_GBK" w:cs="方正仿宋_GBK"/>
          <w:b/>
          <w:sz w:val="84"/>
          <w:szCs w:val="84"/>
          <w:highlight w:val="none"/>
        </w:rPr>
      </w:pPr>
      <w:r>
        <w:rPr>
          <w:rFonts w:hint="eastAsia" w:ascii="方正仿宋_GBK" w:hAnsi="方正仿宋_GBK" w:eastAsia="方正仿宋_GBK" w:cs="方正仿宋_GBK"/>
          <w:b/>
          <w:sz w:val="84"/>
          <w:szCs w:val="84"/>
          <w:highlight w:val="none"/>
          <w:lang w:eastAsia="zh-CN"/>
        </w:rPr>
        <w:t>比</w:t>
      </w:r>
      <w:r>
        <w:rPr>
          <w:rFonts w:hint="eastAsia" w:ascii="方正仿宋_GBK" w:hAnsi="方正仿宋_GBK" w:eastAsia="方正仿宋_GBK" w:cs="方正仿宋_GBK"/>
          <w:b/>
          <w:sz w:val="84"/>
          <w:szCs w:val="84"/>
          <w:highlight w:val="none"/>
          <w:lang w:val="en-US" w:eastAsia="zh-CN"/>
        </w:rPr>
        <w:t xml:space="preserve"> </w:t>
      </w:r>
      <w:r>
        <w:rPr>
          <w:rFonts w:hint="eastAsia" w:ascii="方正仿宋_GBK" w:hAnsi="方正仿宋_GBK" w:eastAsia="方正仿宋_GBK" w:cs="方正仿宋_GBK"/>
          <w:b/>
          <w:sz w:val="84"/>
          <w:szCs w:val="84"/>
          <w:highlight w:val="none"/>
          <w:lang w:eastAsia="zh-CN"/>
        </w:rPr>
        <w:t>选</w:t>
      </w:r>
      <w:r>
        <w:rPr>
          <w:rFonts w:hint="eastAsia" w:ascii="方正仿宋_GBK" w:hAnsi="方正仿宋_GBK" w:eastAsia="方正仿宋_GBK" w:cs="方正仿宋_GBK"/>
          <w:b/>
          <w:sz w:val="84"/>
          <w:szCs w:val="84"/>
          <w:highlight w:val="none"/>
          <w:lang w:val="en-US" w:eastAsia="zh-CN"/>
        </w:rPr>
        <w:t xml:space="preserve"> </w:t>
      </w:r>
      <w:r>
        <w:rPr>
          <w:rFonts w:hint="eastAsia" w:ascii="方正仿宋_GBK" w:hAnsi="方正仿宋_GBK" w:eastAsia="方正仿宋_GBK" w:cs="方正仿宋_GBK"/>
          <w:b/>
          <w:sz w:val="84"/>
          <w:szCs w:val="84"/>
          <w:highlight w:val="none"/>
          <w:lang w:eastAsia="zh-CN"/>
        </w:rPr>
        <w:t>响</w:t>
      </w:r>
      <w:r>
        <w:rPr>
          <w:rFonts w:hint="eastAsia" w:ascii="方正仿宋_GBK" w:hAnsi="方正仿宋_GBK" w:eastAsia="方正仿宋_GBK" w:cs="方正仿宋_GBK"/>
          <w:b/>
          <w:sz w:val="84"/>
          <w:szCs w:val="84"/>
          <w:highlight w:val="none"/>
          <w:lang w:val="en-US" w:eastAsia="zh-CN"/>
        </w:rPr>
        <w:t xml:space="preserve"> </w:t>
      </w:r>
      <w:r>
        <w:rPr>
          <w:rFonts w:hint="eastAsia" w:ascii="方正仿宋_GBK" w:hAnsi="方正仿宋_GBK" w:eastAsia="方正仿宋_GBK" w:cs="方正仿宋_GBK"/>
          <w:b/>
          <w:sz w:val="84"/>
          <w:szCs w:val="84"/>
          <w:highlight w:val="none"/>
          <w:lang w:eastAsia="zh-CN"/>
        </w:rPr>
        <w:t>应</w:t>
      </w:r>
      <w:r>
        <w:rPr>
          <w:rFonts w:hint="eastAsia" w:ascii="方正仿宋_GBK" w:hAnsi="方正仿宋_GBK" w:eastAsia="方正仿宋_GBK" w:cs="方正仿宋_GBK"/>
          <w:b/>
          <w:sz w:val="84"/>
          <w:szCs w:val="84"/>
          <w:highlight w:val="none"/>
        </w:rPr>
        <w:t xml:space="preserve"> 文 件</w:t>
      </w:r>
    </w:p>
    <w:p w14:paraId="6C2B8885">
      <w:pPr>
        <w:pStyle w:val="8"/>
        <w:jc w:val="center"/>
        <w:rPr>
          <w:rFonts w:hint="eastAsia" w:ascii="方正仿宋_GBK" w:hAnsi="方正仿宋_GBK" w:eastAsia="方正仿宋_GBK" w:cs="方正仿宋_GBK"/>
          <w:b/>
          <w:sz w:val="44"/>
          <w:szCs w:val="44"/>
          <w:highlight w:val="none"/>
        </w:rPr>
      </w:pPr>
    </w:p>
    <w:p w14:paraId="49E3CBED">
      <w:pPr>
        <w:rPr>
          <w:rFonts w:hint="eastAsia" w:ascii="方正仿宋_GBK" w:hAnsi="方正仿宋_GBK" w:eastAsia="方正仿宋_GBK" w:cs="方正仿宋_GBK"/>
          <w:b/>
          <w:sz w:val="28"/>
          <w:szCs w:val="28"/>
          <w:highlight w:val="none"/>
          <w:u w:val="single"/>
        </w:rPr>
      </w:pPr>
    </w:p>
    <w:p w14:paraId="71421955">
      <w:pPr>
        <w:rPr>
          <w:rFonts w:hint="eastAsia" w:ascii="方正仿宋_GBK" w:hAnsi="方正仿宋_GBK" w:eastAsia="方正仿宋_GBK" w:cs="方正仿宋_GBK"/>
          <w:highlight w:val="none"/>
        </w:rPr>
      </w:pPr>
    </w:p>
    <w:p w14:paraId="65316DED">
      <w:pPr>
        <w:rPr>
          <w:rFonts w:hint="eastAsia" w:ascii="方正仿宋_GBK" w:hAnsi="方正仿宋_GBK" w:eastAsia="方正仿宋_GBK" w:cs="方正仿宋_GBK"/>
          <w:highlight w:val="none"/>
        </w:rPr>
      </w:pPr>
    </w:p>
    <w:p w14:paraId="618EB31E">
      <w:pPr>
        <w:rPr>
          <w:rFonts w:hint="eastAsia" w:ascii="方正仿宋_GBK" w:hAnsi="方正仿宋_GBK" w:eastAsia="方正仿宋_GBK" w:cs="方正仿宋_GBK"/>
          <w:b/>
          <w:sz w:val="28"/>
          <w:szCs w:val="28"/>
          <w:highlight w:val="none"/>
          <w:u w:val="single"/>
        </w:rPr>
      </w:pPr>
    </w:p>
    <w:p w14:paraId="549A8942">
      <w:pPr>
        <w:rPr>
          <w:rFonts w:hint="eastAsia" w:ascii="方正仿宋_GBK" w:hAnsi="方正仿宋_GBK" w:eastAsia="方正仿宋_GBK" w:cs="方正仿宋_GBK"/>
          <w:b/>
          <w:sz w:val="28"/>
          <w:szCs w:val="28"/>
          <w:highlight w:val="none"/>
          <w:u w:val="single"/>
        </w:rPr>
      </w:pPr>
    </w:p>
    <w:p w14:paraId="0C91E5F8">
      <w:pPr>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w:t>
      </w:r>
      <w:r>
        <w:rPr>
          <w:rFonts w:hint="eastAsia" w:ascii="方正仿宋_GBK" w:hAnsi="方正仿宋_GBK" w:eastAsia="方正仿宋_GBK" w:cs="方正仿宋_GBK"/>
          <w:b/>
          <w:sz w:val="28"/>
          <w:szCs w:val="28"/>
          <w:highlight w:val="none"/>
          <w:lang w:eastAsia="zh-CN"/>
        </w:rPr>
        <w:t>投标方</w:t>
      </w: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b/>
          <w:sz w:val="28"/>
          <w:szCs w:val="28"/>
          <w:highlight w:val="none"/>
          <w:u w:val="single"/>
        </w:rPr>
        <w:t xml:space="preserve">                       </w:t>
      </w:r>
      <w:r>
        <w:rPr>
          <w:rFonts w:hint="eastAsia" w:ascii="方正仿宋_GBK" w:hAnsi="方正仿宋_GBK" w:eastAsia="方正仿宋_GBK" w:cs="方正仿宋_GBK"/>
          <w:b/>
          <w:sz w:val="28"/>
          <w:szCs w:val="28"/>
          <w:highlight w:val="none"/>
        </w:rPr>
        <w:t>（盖章单位）</w:t>
      </w:r>
    </w:p>
    <w:p w14:paraId="407CCFEB">
      <w:pPr>
        <w:jc w:val="left"/>
        <w:rPr>
          <w:rFonts w:hint="eastAsia" w:ascii="方正仿宋_GBK" w:hAnsi="方正仿宋_GBK" w:eastAsia="方正仿宋_GBK" w:cs="方正仿宋_GBK"/>
          <w:b/>
          <w:sz w:val="28"/>
          <w:szCs w:val="28"/>
          <w:highlight w:val="none"/>
        </w:rPr>
      </w:pPr>
    </w:p>
    <w:p w14:paraId="4F22BFDB">
      <w:pPr>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法定代表人或其委托代理人：</w:t>
      </w:r>
      <w:r>
        <w:rPr>
          <w:rFonts w:hint="eastAsia" w:ascii="方正仿宋_GBK" w:hAnsi="方正仿宋_GBK" w:eastAsia="方正仿宋_GBK" w:cs="方正仿宋_GBK"/>
          <w:b/>
          <w:sz w:val="28"/>
          <w:szCs w:val="28"/>
          <w:highlight w:val="none"/>
          <w:u w:val="single"/>
        </w:rPr>
        <w:t xml:space="preserve">         </w:t>
      </w:r>
      <w:r>
        <w:rPr>
          <w:rFonts w:hint="eastAsia" w:ascii="方正仿宋_GBK" w:hAnsi="方正仿宋_GBK" w:eastAsia="方正仿宋_GBK" w:cs="方正仿宋_GBK"/>
          <w:b/>
          <w:sz w:val="28"/>
          <w:szCs w:val="28"/>
          <w:highlight w:val="none"/>
        </w:rPr>
        <w:t>（签字）</w:t>
      </w:r>
    </w:p>
    <w:p w14:paraId="6A9AE6DF">
      <w:pPr>
        <w:jc w:val="left"/>
        <w:rPr>
          <w:rFonts w:hint="eastAsia" w:ascii="方正仿宋_GBK" w:hAnsi="方正仿宋_GBK" w:eastAsia="方正仿宋_GBK" w:cs="方正仿宋_GBK"/>
          <w:b/>
          <w:sz w:val="28"/>
          <w:szCs w:val="28"/>
          <w:highlight w:val="none"/>
        </w:rPr>
      </w:pPr>
    </w:p>
    <w:p w14:paraId="5E28FEB6">
      <w:pPr>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w:t>
      </w:r>
      <w:r>
        <w:rPr>
          <w:rFonts w:hint="eastAsia" w:ascii="方正仿宋_GBK" w:hAnsi="方正仿宋_GBK" w:eastAsia="方正仿宋_GBK" w:cs="方正仿宋_GBK"/>
          <w:b/>
          <w:sz w:val="28"/>
          <w:szCs w:val="28"/>
          <w:highlight w:val="none"/>
          <w:u w:val="single"/>
        </w:rPr>
        <w:t xml:space="preserve">       </w:t>
      </w:r>
      <w:r>
        <w:rPr>
          <w:rFonts w:hint="eastAsia" w:ascii="方正仿宋_GBK" w:hAnsi="方正仿宋_GBK" w:eastAsia="方正仿宋_GBK" w:cs="方正仿宋_GBK"/>
          <w:b/>
          <w:sz w:val="28"/>
          <w:szCs w:val="28"/>
          <w:highlight w:val="none"/>
        </w:rPr>
        <w:t>年</w:t>
      </w:r>
      <w:r>
        <w:rPr>
          <w:rFonts w:hint="eastAsia" w:ascii="方正仿宋_GBK" w:hAnsi="方正仿宋_GBK" w:eastAsia="方正仿宋_GBK" w:cs="方正仿宋_GBK"/>
          <w:b/>
          <w:sz w:val="28"/>
          <w:szCs w:val="28"/>
          <w:highlight w:val="none"/>
          <w:u w:val="single"/>
        </w:rPr>
        <w:t xml:space="preserve">   </w:t>
      </w:r>
      <w:r>
        <w:rPr>
          <w:rFonts w:hint="eastAsia" w:ascii="方正仿宋_GBK" w:hAnsi="方正仿宋_GBK" w:eastAsia="方正仿宋_GBK" w:cs="方正仿宋_GBK"/>
          <w:b/>
          <w:sz w:val="28"/>
          <w:szCs w:val="28"/>
          <w:highlight w:val="none"/>
        </w:rPr>
        <w:t>月</w:t>
      </w:r>
      <w:r>
        <w:rPr>
          <w:rFonts w:hint="eastAsia" w:ascii="方正仿宋_GBK" w:hAnsi="方正仿宋_GBK" w:eastAsia="方正仿宋_GBK" w:cs="方正仿宋_GBK"/>
          <w:b/>
          <w:sz w:val="28"/>
          <w:szCs w:val="28"/>
          <w:highlight w:val="none"/>
          <w:u w:val="single"/>
        </w:rPr>
        <w:t xml:space="preserve">   </w:t>
      </w:r>
      <w:r>
        <w:rPr>
          <w:rFonts w:hint="eastAsia" w:ascii="方正仿宋_GBK" w:hAnsi="方正仿宋_GBK" w:eastAsia="方正仿宋_GBK" w:cs="方正仿宋_GBK"/>
          <w:b/>
          <w:sz w:val="28"/>
          <w:szCs w:val="28"/>
          <w:highlight w:val="none"/>
        </w:rPr>
        <w:t>日</w:t>
      </w:r>
    </w:p>
    <w:p w14:paraId="29503DEA">
      <w:pPr>
        <w:jc w:val="center"/>
        <w:rPr>
          <w:rFonts w:hint="eastAsia" w:ascii="方正仿宋_GBK" w:hAnsi="方正仿宋_GBK" w:eastAsia="方正仿宋_GBK" w:cs="方正仿宋_GBK"/>
          <w:sz w:val="36"/>
          <w:szCs w:val="32"/>
          <w:highlight w:val="none"/>
        </w:rPr>
      </w:pPr>
      <w:r>
        <w:rPr>
          <w:rFonts w:hint="eastAsia" w:ascii="方正仿宋_GBK" w:hAnsi="方正仿宋_GBK" w:eastAsia="方正仿宋_GBK" w:cs="方正仿宋_GBK"/>
          <w:sz w:val="36"/>
          <w:szCs w:val="32"/>
          <w:highlight w:val="none"/>
        </w:rPr>
        <w:t>目录</w:t>
      </w:r>
      <w:bookmarkEnd w:id="0"/>
    </w:p>
    <w:p w14:paraId="238130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（本目录为格式，要求</w:t>
      </w:r>
      <w:r>
        <w:rPr>
          <w:rFonts w:hint="eastAsia" w:ascii="方正仿宋_GBK" w:hAnsi="方正仿宋_GBK" w:eastAsia="方正仿宋_GBK" w:cs="方正仿宋_GBK"/>
          <w:sz w:val="24"/>
          <w:szCs w:val="24"/>
          <w:highlight w:val="none"/>
          <w:lang w:eastAsia="zh-CN"/>
        </w:rPr>
        <w:t>投标方</w:t>
      </w:r>
      <w:r>
        <w:rPr>
          <w:rFonts w:hint="eastAsia" w:ascii="方正仿宋_GBK" w:hAnsi="方正仿宋_GBK" w:eastAsia="方正仿宋_GBK" w:cs="方正仿宋_GBK"/>
          <w:sz w:val="24"/>
          <w:szCs w:val="24"/>
          <w:highlight w:val="none"/>
        </w:rPr>
        <w:t>在投标文件中标注各项页码，逐页编码）</w:t>
      </w:r>
      <w:bookmarkStart w:id="2" w:name="_GoBack"/>
      <w:bookmarkEnd w:id="2"/>
    </w:p>
    <w:p w14:paraId="64C0FB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sz w:val="24"/>
          <w:szCs w:val="24"/>
          <w:highlight w:val="none"/>
        </w:rPr>
      </w:pPr>
      <w:bookmarkStart w:id="1" w:name="_Toc184635138"/>
      <w:r>
        <w:rPr>
          <w:rFonts w:hint="eastAsia" w:ascii="方正仿宋_GBK" w:hAnsi="方正仿宋_GBK" w:eastAsia="方正仿宋_GBK" w:cs="方正仿宋_GBK"/>
          <w:sz w:val="24"/>
          <w:szCs w:val="24"/>
          <w:highlight w:val="none"/>
          <w:lang w:val="en-US" w:eastAsia="zh-CN"/>
        </w:rPr>
        <w:t>一、</w:t>
      </w:r>
      <w:r>
        <w:rPr>
          <w:rFonts w:hint="eastAsia" w:ascii="方正仿宋_GBK" w:hAnsi="方正仿宋_GBK" w:eastAsia="方正仿宋_GBK" w:cs="方正仿宋_GBK"/>
          <w:sz w:val="24"/>
          <w:szCs w:val="24"/>
          <w:highlight w:val="none"/>
        </w:rPr>
        <w:t>投标函</w:t>
      </w:r>
    </w:p>
    <w:p w14:paraId="08FB2C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二、商务及资信证明文件</w:t>
      </w:r>
    </w:p>
    <w:p w14:paraId="6FD5F4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一</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营业执照</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基本存款账户信息</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安全生产许可证、</w:t>
      </w:r>
      <w:r>
        <w:rPr>
          <w:rFonts w:hint="eastAsia" w:ascii="方正仿宋_GBK" w:hAnsi="方正仿宋_GBK" w:eastAsia="方正仿宋_GBK" w:cs="方正仿宋_GBK"/>
          <w:color w:val="000000"/>
          <w:sz w:val="24"/>
          <w:szCs w:val="24"/>
          <w:highlight w:val="none"/>
          <w:lang w:val="en-US" w:eastAsia="zh-CN"/>
        </w:rPr>
        <w:t>建筑工程施工总承包叁级（含叁级）以上资质或建筑装修装饰工程专业承包贰级（含贰级）以上资质</w:t>
      </w:r>
    </w:p>
    <w:p w14:paraId="655F696F">
      <w:pPr>
        <w:spacing w:line="360" w:lineRule="auto"/>
        <w:ind w:firstLine="480" w:firstLineChars="200"/>
        <w:jc w:val="both"/>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（二）法定代表人（单位负责人）身份证明（适用于法定代表人直接参加投标）</w:t>
      </w:r>
    </w:p>
    <w:p w14:paraId="26352C7E">
      <w:pPr>
        <w:spacing w:line="360" w:lineRule="auto"/>
        <w:ind w:firstLine="480" w:firstLineChars="200"/>
        <w:jc w:val="both"/>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（三）法人授权委托书（适用于法定代表人委托代理人直接参加投标）</w:t>
      </w:r>
    </w:p>
    <w:p w14:paraId="69135A1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四</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业绩经验（</w:t>
      </w:r>
      <w:r>
        <w:rPr>
          <w:rFonts w:hint="eastAsia" w:ascii="方正仿宋_GBK" w:hAnsi="方正仿宋_GBK" w:eastAsia="方正仿宋_GBK" w:cs="方正仿宋_GBK"/>
          <w:color w:val="000000"/>
          <w:sz w:val="24"/>
          <w:szCs w:val="24"/>
          <w:highlight w:val="none"/>
          <w:lang w:val="en-US" w:eastAsia="zh-CN"/>
        </w:rPr>
        <w:t>提供</w:t>
      </w:r>
      <w:r>
        <w:rPr>
          <w:rFonts w:hint="eastAsia" w:ascii="方正仿宋_GBK" w:hAnsi="方正仿宋_GBK" w:eastAsia="方正仿宋_GBK" w:cs="方正仿宋_GBK"/>
          <w:color w:val="000000"/>
          <w:sz w:val="24"/>
          <w:szCs w:val="24"/>
          <w:highlight w:val="none"/>
        </w:rPr>
        <w:t>与其他单位</w:t>
      </w:r>
      <w:r>
        <w:rPr>
          <w:rFonts w:hint="eastAsia" w:ascii="方正仿宋_GBK" w:hAnsi="方正仿宋_GBK" w:eastAsia="方正仿宋_GBK" w:cs="方正仿宋_GBK"/>
          <w:color w:val="000000"/>
          <w:sz w:val="24"/>
          <w:szCs w:val="24"/>
          <w:highlight w:val="none"/>
          <w:lang w:val="en-US" w:eastAsia="zh-CN"/>
        </w:rPr>
        <w:t>类似</w:t>
      </w:r>
      <w:r>
        <w:rPr>
          <w:rFonts w:hint="eastAsia" w:ascii="方正仿宋_GBK" w:hAnsi="方正仿宋_GBK" w:eastAsia="方正仿宋_GBK" w:cs="方正仿宋_GBK"/>
          <w:color w:val="000000"/>
          <w:sz w:val="24"/>
          <w:szCs w:val="24"/>
          <w:highlight w:val="none"/>
        </w:rPr>
        <w:t>业绩的合同签字盖章扫描件）</w:t>
      </w:r>
    </w:p>
    <w:p w14:paraId="56DD4AE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五</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投标保证金缴存凭证</w:t>
      </w:r>
    </w:p>
    <w:p w14:paraId="6B6D510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（六）通过“信用中国”（http://www.creditchina.gov.cn/）查询相关主体无失信记录（提供截图加盖公章）</w:t>
      </w:r>
    </w:p>
    <w:p w14:paraId="09AC07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（七）</w:t>
      </w:r>
      <w:r>
        <w:rPr>
          <w:rFonts w:hint="eastAsia" w:ascii="方正仿宋_GBK" w:hAnsi="方正仿宋_GBK" w:eastAsia="方正仿宋_GBK" w:cs="方正仿宋_GBK"/>
          <w:color w:val="000000"/>
          <w:sz w:val="24"/>
          <w:szCs w:val="24"/>
          <w:highlight w:val="none"/>
        </w:rPr>
        <w:t>投标承诺书</w:t>
      </w:r>
    </w:p>
    <w:p w14:paraId="4949DD6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val="en-US" w:eastAsia="zh-CN"/>
        </w:rPr>
        <w:t>（八）</w:t>
      </w:r>
      <w:r>
        <w:rPr>
          <w:rFonts w:hint="eastAsia" w:ascii="方正仿宋_GBK" w:hAnsi="方正仿宋_GBK" w:eastAsia="方正仿宋_GBK" w:cs="方正仿宋_GBK"/>
          <w:color w:val="000000"/>
          <w:sz w:val="24"/>
          <w:szCs w:val="24"/>
          <w:highlight w:val="none"/>
          <w:lang w:eastAsia="zh-CN"/>
        </w:rPr>
        <w:t>投标方</w:t>
      </w:r>
      <w:r>
        <w:rPr>
          <w:rFonts w:hint="eastAsia" w:ascii="方正仿宋_GBK" w:hAnsi="方正仿宋_GBK" w:eastAsia="方正仿宋_GBK" w:cs="方正仿宋_GBK"/>
          <w:color w:val="000000"/>
          <w:sz w:val="24"/>
          <w:szCs w:val="24"/>
          <w:highlight w:val="none"/>
        </w:rPr>
        <w:t>认为有必要提供的材料</w:t>
      </w:r>
    </w:p>
    <w:p w14:paraId="7EC3578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三、施工方案</w:t>
      </w:r>
    </w:p>
    <w:p w14:paraId="1066C6A4">
      <w:pPr>
        <w:pStyle w:val="17"/>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四、施工组织计划</w:t>
      </w:r>
    </w:p>
    <w:p w14:paraId="3467436C">
      <w:pPr>
        <w:pStyle w:val="17"/>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（一）人员配备，劳动力计划</w:t>
      </w:r>
    </w:p>
    <w:p w14:paraId="76FA4AF5">
      <w:pPr>
        <w:pStyle w:val="17"/>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（二）安排质量管理，质量保证措施</w:t>
      </w:r>
    </w:p>
    <w:p w14:paraId="60549C7B">
      <w:pPr>
        <w:pStyle w:val="17"/>
        <w:rPr>
          <w:rFonts w:hint="default"/>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（三）安全文明施工措施</w:t>
      </w:r>
    </w:p>
    <w:p w14:paraId="75ECFD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五、工程量清单报价书（需另册提供）</w:t>
      </w:r>
    </w:p>
    <w:p w14:paraId="27182D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sectPr>
          <w:pgSz w:w="11906" w:h="16838"/>
          <w:pgMar w:top="1440" w:right="1701" w:bottom="1440" w:left="1701" w:header="851" w:footer="992" w:gutter="0"/>
          <w:pgNumType w:fmt="numberInDash"/>
          <w:cols w:space="720" w:num="1"/>
          <w:titlePg/>
          <w:docGrid w:type="lines" w:linePitch="312" w:charSpace="0"/>
        </w:sectPr>
      </w:pPr>
    </w:p>
    <w:p w14:paraId="22A44E1B">
      <w:pPr>
        <w:jc w:val="center"/>
        <w:rPr>
          <w:rFonts w:hint="eastAsia" w:ascii="方正仿宋_GBK" w:hAnsi="方正仿宋_GBK" w:eastAsia="方正仿宋_GBK" w:cs="方正仿宋_GBK"/>
          <w:b/>
          <w:bCs/>
          <w:sz w:val="36"/>
          <w:szCs w:val="32"/>
          <w:highlight w:val="none"/>
        </w:rPr>
      </w:pPr>
      <w:r>
        <w:rPr>
          <w:rFonts w:hint="eastAsia" w:ascii="方正仿宋_GBK" w:hAnsi="方正仿宋_GBK" w:eastAsia="方正仿宋_GBK" w:cs="方正仿宋_GBK"/>
          <w:b/>
          <w:bCs/>
          <w:sz w:val="36"/>
          <w:szCs w:val="32"/>
          <w:highlight w:val="none"/>
        </w:rPr>
        <w:t>一、投标函</w:t>
      </w:r>
      <w:bookmarkEnd w:id="1"/>
    </w:p>
    <w:p w14:paraId="6F8D204C">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致：</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（招标人名称）</w:t>
      </w:r>
    </w:p>
    <w:p w14:paraId="3A1711E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1．我方已仔细研究了</w:t>
      </w:r>
      <w:r>
        <w:rPr>
          <w:rFonts w:hint="eastAsia" w:ascii="方正仿宋_GBK" w:hAnsi="方正仿宋_GBK" w:eastAsia="方正仿宋_GBK" w:cs="方正仿宋_GBK"/>
          <w:sz w:val="24"/>
          <w:szCs w:val="24"/>
          <w:highlight w:val="none"/>
          <w:lang w:val="en-US" w:eastAsia="zh-CN"/>
        </w:rPr>
        <w:t>中垦牧乳业搬迁办公室装修改造项目公开</w:t>
      </w:r>
      <w:r>
        <w:rPr>
          <w:rFonts w:hint="eastAsia" w:ascii="方正仿宋_GBK" w:hAnsi="方正仿宋_GBK" w:eastAsia="方正仿宋_GBK" w:cs="方正仿宋_GBK"/>
          <w:sz w:val="24"/>
          <w:szCs w:val="24"/>
          <w:highlight w:val="none"/>
          <w:lang w:eastAsia="zh-CN"/>
        </w:rPr>
        <w:t>比选</w:t>
      </w:r>
      <w:r>
        <w:rPr>
          <w:rFonts w:hint="eastAsia" w:ascii="方正仿宋_GBK" w:hAnsi="方正仿宋_GBK" w:eastAsia="方正仿宋_GBK" w:cs="方正仿宋_GBK"/>
          <w:sz w:val="24"/>
          <w:szCs w:val="24"/>
          <w:highlight w:val="none"/>
        </w:rPr>
        <w:t>文件的全部内容，愿意以人民币（大写）</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元（￥</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）的投标总报价</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color w:val="000000"/>
          <w:sz w:val="24"/>
          <w:szCs w:val="24"/>
          <w:highlight w:val="none"/>
        </w:rPr>
        <w:t>包括但不限于人工费、材料费、</w:t>
      </w:r>
      <w:r>
        <w:rPr>
          <w:rFonts w:hint="eastAsia" w:ascii="方正仿宋_GBK" w:hAnsi="方正仿宋_GBK" w:eastAsia="方正仿宋_GBK" w:cs="方正仿宋_GBK"/>
          <w:color w:val="000000"/>
          <w:sz w:val="24"/>
          <w:szCs w:val="24"/>
          <w:highlight w:val="none"/>
          <w:lang w:val="en-US" w:eastAsia="zh-CN"/>
        </w:rPr>
        <w:t>施工</w:t>
      </w:r>
      <w:r>
        <w:rPr>
          <w:rFonts w:hint="eastAsia" w:ascii="方正仿宋_GBK" w:hAnsi="方正仿宋_GBK" w:eastAsia="方正仿宋_GBK" w:cs="方正仿宋_GBK"/>
          <w:color w:val="000000"/>
          <w:sz w:val="24"/>
          <w:szCs w:val="24"/>
          <w:highlight w:val="none"/>
        </w:rPr>
        <w:t>机械</w:t>
      </w:r>
      <w:r>
        <w:rPr>
          <w:rFonts w:hint="eastAsia" w:ascii="方正仿宋_GBK" w:hAnsi="方正仿宋_GBK" w:eastAsia="方正仿宋_GBK" w:cs="方正仿宋_GBK"/>
          <w:color w:val="000000"/>
          <w:sz w:val="24"/>
          <w:szCs w:val="24"/>
          <w:highlight w:val="none"/>
          <w:lang w:val="en-US" w:eastAsia="zh-CN"/>
        </w:rPr>
        <w:t>使用</w:t>
      </w:r>
      <w:r>
        <w:rPr>
          <w:rFonts w:hint="eastAsia" w:ascii="方正仿宋_GBK" w:hAnsi="方正仿宋_GBK" w:eastAsia="方正仿宋_GBK" w:cs="方正仿宋_GBK"/>
          <w:color w:val="000000"/>
          <w:sz w:val="24"/>
          <w:szCs w:val="24"/>
          <w:highlight w:val="none"/>
        </w:rPr>
        <w:t>费、措施费、规费、企业管理费、利润和税金等与之相关的所有费用</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，税率</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lang w:val="en-US" w:eastAsia="zh-CN"/>
        </w:rPr>
        <w:t>%。合同期限为</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lang w:val="en-US" w:eastAsia="zh-CN"/>
        </w:rPr>
        <w:t>个日历日，</w:t>
      </w:r>
      <w:r>
        <w:rPr>
          <w:rFonts w:hint="eastAsia" w:ascii="方正仿宋_GBK" w:hAnsi="方正仿宋_GBK" w:eastAsia="方正仿宋_GBK" w:cs="方正仿宋_GBK"/>
          <w:sz w:val="24"/>
          <w:szCs w:val="24"/>
          <w:highlight w:val="none"/>
        </w:rPr>
        <w:t>按合同约定实施和完成承包</w:t>
      </w:r>
      <w:r>
        <w:rPr>
          <w:rFonts w:hint="eastAsia" w:ascii="方正仿宋_GBK" w:hAnsi="方正仿宋_GBK" w:eastAsia="方正仿宋_GBK" w:cs="方正仿宋_GBK"/>
          <w:sz w:val="24"/>
          <w:szCs w:val="24"/>
          <w:highlight w:val="none"/>
          <w:lang w:eastAsia="zh-CN"/>
        </w:rPr>
        <w:t>项目</w:t>
      </w:r>
      <w:r>
        <w:rPr>
          <w:rFonts w:hint="eastAsia" w:ascii="方正仿宋_GBK" w:hAnsi="方正仿宋_GBK" w:eastAsia="方正仿宋_GBK" w:cs="方正仿宋_GBK"/>
          <w:sz w:val="24"/>
          <w:szCs w:val="24"/>
          <w:highlight w:val="none"/>
        </w:rPr>
        <w:t>，修补任何缺陷，质量达到</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标准。</w:t>
      </w:r>
    </w:p>
    <w:p w14:paraId="2EECC62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b/>
          <w:bCs/>
          <w:color w:val="000000"/>
          <w:sz w:val="24"/>
          <w:szCs w:val="24"/>
          <w:highlight w:val="none"/>
        </w:rPr>
      </w:pPr>
      <w:r>
        <w:rPr>
          <w:rFonts w:hint="eastAsia" w:ascii="方正仿宋_GBK" w:hAnsi="方正仿宋_GBK" w:eastAsia="方正仿宋_GBK" w:cs="方正仿宋_GBK"/>
          <w:b/>
          <w:bCs/>
          <w:color w:val="000000"/>
          <w:sz w:val="24"/>
          <w:szCs w:val="24"/>
          <w:highlight w:val="none"/>
        </w:rPr>
        <w:t>（注：</w:t>
      </w:r>
      <w:r>
        <w:rPr>
          <w:rFonts w:hint="eastAsia" w:ascii="方正仿宋_GBK" w:hAnsi="方正仿宋_GBK" w:eastAsia="方正仿宋_GBK" w:cs="方正仿宋_GBK"/>
          <w:b/>
          <w:bCs/>
          <w:color w:val="000000"/>
          <w:sz w:val="24"/>
          <w:szCs w:val="24"/>
          <w:highlight w:val="none"/>
          <w:lang w:eastAsia="zh-CN"/>
        </w:rPr>
        <w:t>投标方</w:t>
      </w:r>
      <w:r>
        <w:rPr>
          <w:rFonts w:hint="eastAsia" w:ascii="方正仿宋_GBK" w:hAnsi="方正仿宋_GBK" w:eastAsia="方正仿宋_GBK" w:cs="方正仿宋_GBK"/>
          <w:b/>
          <w:bCs/>
          <w:color w:val="000000"/>
          <w:sz w:val="24"/>
          <w:szCs w:val="24"/>
          <w:highlight w:val="none"/>
        </w:rPr>
        <w:t>报价不得高于</w:t>
      </w:r>
      <w:r>
        <w:rPr>
          <w:rFonts w:hint="eastAsia" w:ascii="方正仿宋_GBK" w:hAnsi="方正仿宋_GBK" w:eastAsia="方正仿宋_GBK" w:cs="方正仿宋_GBK"/>
          <w:b/>
          <w:bCs/>
          <w:color w:val="000000"/>
          <w:sz w:val="24"/>
          <w:szCs w:val="24"/>
          <w:highlight w:val="none"/>
          <w:lang w:val="en-US" w:eastAsia="zh-CN"/>
        </w:rPr>
        <w:t>最高限</w:t>
      </w:r>
      <w:r>
        <w:rPr>
          <w:rFonts w:hint="eastAsia" w:ascii="方正仿宋_GBK" w:hAnsi="方正仿宋_GBK" w:eastAsia="方正仿宋_GBK" w:cs="方正仿宋_GBK"/>
          <w:b/>
          <w:bCs/>
          <w:color w:val="000000"/>
          <w:sz w:val="24"/>
          <w:szCs w:val="24"/>
          <w:highlight w:val="none"/>
        </w:rPr>
        <w:t>价</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000000"/>
          <w:sz w:val="24"/>
          <w:szCs w:val="24"/>
          <w:highlight w:val="none"/>
          <w:lang w:val="en-US" w:eastAsia="zh-CN"/>
        </w:rPr>
        <w:t>244256.90元</w:t>
      </w:r>
      <w:r>
        <w:rPr>
          <w:rFonts w:hint="eastAsia" w:ascii="方正仿宋_GBK" w:hAnsi="方正仿宋_GBK" w:eastAsia="方正仿宋_GBK" w:cs="方正仿宋_GBK"/>
          <w:b/>
          <w:bCs/>
          <w:color w:val="000000"/>
          <w:sz w:val="24"/>
          <w:szCs w:val="24"/>
          <w:highlight w:val="none"/>
        </w:rPr>
        <w:t>，同时</w:t>
      </w:r>
      <w:r>
        <w:rPr>
          <w:rFonts w:hint="eastAsia" w:ascii="方正仿宋_GBK" w:hAnsi="方正仿宋_GBK" w:eastAsia="方正仿宋_GBK" w:cs="方正仿宋_GBK"/>
          <w:b/>
          <w:bCs/>
          <w:color w:val="000000"/>
          <w:sz w:val="24"/>
          <w:szCs w:val="24"/>
          <w:highlight w:val="none"/>
          <w:lang w:eastAsia="zh-CN"/>
        </w:rPr>
        <w:t>投标</w:t>
      </w:r>
      <w:r>
        <w:rPr>
          <w:rFonts w:hint="eastAsia" w:ascii="方正仿宋_GBK" w:hAnsi="方正仿宋_GBK" w:eastAsia="方正仿宋_GBK" w:cs="方正仿宋_GBK"/>
          <w:b/>
          <w:bCs/>
          <w:color w:val="000000"/>
          <w:sz w:val="24"/>
          <w:szCs w:val="24"/>
          <w:highlight w:val="none"/>
        </w:rPr>
        <w:t>书、汇总表中不得出现任何计算、汇总错误及前后不一的情况，否则招标人有权拒绝其</w:t>
      </w:r>
      <w:r>
        <w:rPr>
          <w:rFonts w:hint="eastAsia" w:ascii="方正仿宋_GBK" w:hAnsi="方正仿宋_GBK" w:eastAsia="方正仿宋_GBK" w:cs="方正仿宋_GBK"/>
          <w:b/>
          <w:bCs/>
          <w:color w:val="000000"/>
          <w:sz w:val="24"/>
          <w:szCs w:val="24"/>
          <w:highlight w:val="none"/>
          <w:lang w:eastAsia="zh-CN"/>
        </w:rPr>
        <w:t>比选响应</w:t>
      </w:r>
      <w:r>
        <w:rPr>
          <w:rFonts w:hint="eastAsia" w:ascii="方正仿宋_GBK" w:hAnsi="方正仿宋_GBK" w:eastAsia="方正仿宋_GBK" w:cs="方正仿宋_GBK"/>
          <w:b/>
          <w:bCs/>
          <w:color w:val="000000"/>
          <w:sz w:val="24"/>
          <w:szCs w:val="24"/>
          <w:highlight w:val="none"/>
        </w:rPr>
        <w:t>文件）。</w:t>
      </w:r>
    </w:p>
    <w:p w14:paraId="53B83A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2．我方承诺在投标有效期内不修改、撤销</w:t>
      </w:r>
      <w:r>
        <w:rPr>
          <w:rFonts w:hint="eastAsia" w:ascii="方正仿宋_GBK" w:hAnsi="方正仿宋_GBK" w:eastAsia="方正仿宋_GBK" w:cs="方正仿宋_GBK"/>
          <w:sz w:val="24"/>
          <w:szCs w:val="24"/>
          <w:highlight w:val="none"/>
          <w:lang w:eastAsia="zh-CN"/>
        </w:rPr>
        <w:t>比选响应</w:t>
      </w:r>
      <w:r>
        <w:rPr>
          <w:rFonts w:hint="eastAsia" w:ascii="方正仿宋_GBK" w:hAnsi="方正仿宋_GBK" w:eastAsia="方正仿宋_GBK" w:cs="方正仿宋_GBK"/>
          <w:sz w:val="24"/>
          <w:szCs w:val="24"/>
          <w:highlight w:val="none"/>
        </w:rPr>
        <w:t>文件。</w:t>
      </w:r>
    </w:p>
    <w:p w14:paraId="07A5F9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3．随同本投标函提交投标保证金一份，金额为人民币（大写）</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元（￥</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w:t>
      </w:r>
    </w:p>
    <w:p w14:paraId="1307DC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4．如我方中标：</w:t>
      </w:r>
    </w:p>
    <w:p w14:paraId="4AD057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(l）我方承诺在收到中标通知书后，在中标通知书规定的期限内与你方签订合同。</w:t>
      </w:r>
    </w:p>
    <w:p w14:paraId="4F08BF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）我方承诺按照</w:t>
      </w:r>
      <w:r>
        <w:rPr>
          <w:rFonts w:hint="eastAsia" w:ascii="方正仿宋_GBK" w:hAnsi="方正仿宋_GBK" w:eastAsia="方正仿宋_GBK" w:cs="方正仿宋_GBK"/>
          <w:sz w:val="24"/>
          <w:szCs w:val="24"/>
          <w:highlight w:val="none"/>
          <w:lang w:eastAsia="zh-CN"/>
        </w:rPr>
        <w:t>公开比选</w:t>
      </w:r>
      <w:r>
        <w:rPr>
          <w:rFonts w:hint="eastAsia" w:ascii="方正仿宋_GBK" w:hAnsi="方正仿宋_GBK" w:eastAsia="方正仿宋_GBK" w:cs="方正仿宋_GBK"/>
          <w:sz w:val="24"/>
          <w:szCs w:val="24"/>
          <w:highlight w:val="none"/>
        </w:rPr>
        <w:t>文件规定向你方递交履约担保。</w:t>
      </w:r>
    </w:p>
    <w:p w14:paraId="6EF45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3</w:t>
      </w:r>
      <w:r>
        <w:rPr>
          <w:rFonts w:hint="eastAsia" w:ascii="方正仿宋_GBK" w:hAnsi="方正仿宋_GBK" w:eastAsia="方正仿宋_GBK" w:cs="方正仿宋_GBK"/>
          <w:sz w:val="24"/>
          <w:szCs w:val="24"/>
          <w:highlight w:val="none"/>
        </w:rPr>
        <w:t>）我方承诺在合同约定的期限内完成并移交全部合同</w:t>
      </w:r>
      <w:r>
        <w:rPr>
          <w:rFonts w:hint="eastAsia" w:ascii="方正仿宋_GBK" w:hAnsi="方正仿宋_GBK" w:eastAsia="方正仿宋_GBK" w:cs="方正仿宋_GBK"/>
          <w:sz w:val="24"/>
          <w:szCs w:val="24"/>
          <w:highlight w:val="none"/>
          <w:lang w:val="en-US" w:eastAsia="zh-CN"/>
        </w:rPr>
        <w:t>内容</w:t>
      </w:r>
      <w:r>
        <w:rPr>
          <w:rFonts w:hint="eastAsia" w:ascii="方正仿宋_GBK" w:hAnsi="方正仿宋_GBK" w:eastAsia="方正仿宋_GBK" w:cs="方正仿宋_GBK"/>
          <w:sz w:val="24"/>
          <w:szCs w:val="24"/>
          <w:highlight w:val="none"/>
        </w:rPr>
        <w:t>。</w:t>
      </w:r>
    </w:p>
    <w:p w14:paraId="5B2AEC22">
      <w:pPr>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我方承诺</w:t>
      </w:r>
      <w:r>
        <w:rPr>
          <w:rFonts w:hint="eastAsia" w:ascii="方正仿宋_GBK" w:hAnsi="方正仿宋_GBK" w:eastAsia="方正仿宋_GBK" w:cs="方正仿宋_GBK"/>
          <w:color w:val="auto"/>
          <w:sz w:val="24"/>
          <w:szCs w:val="24"/>
          <w:highlight w:val="none"/>
          <w:lang w:eastAsia="zh-CN"/>
        </w:rPr>
        <w:t>比选响应</w:t>
      </w:r>
      <w:r>
        <w:rPr>
          <w:rFonts w:hint="eastAsia" w:ascii="方正仿宋_GBK" w:hAnsi="方正仿宋_GBK" w:eastAsia="方正仿宋_GBK" w:cs="方正仿宋_GBK"/>
          <w:color w:val="auto"/>
          <w:sz w:val="24"/>
          <w:szCs w:val="24"/>
          <w:highlight w:val="none"/>
        </w:rPr>
        <w:t>文件中各综合单价在施工过程中固定不变，并愿意承担因市场原因、报价失误、窝工、降低工效等导致的经济损失；</w:t>
      </w:r>
      <w:r>
        <w:rPr>
          <w:rFonts w:hint="eastAsia" w:ascii="方正仿宋_GBK" w:hAnsi="方正仿宋_GBK" w:eastAsia="方正仿宋_GBK" w:cs="方正仿宋_GBK"/>
          <w:color w:val="auto"/>
          <w:sz w:val="24"/>
          <w:szCs w:val="24"/>
          <w:highlight w:val="none"/>
          <w:lang w:eastAsia="zh-CN"/>
        </w:rPr>
        <w:t>投标方</w:t>
      </w:r>
      <w:r>
        <w:rPr>
          <w:rFonts w:hint="eastAsia" w:ascii="方正仿宋_GBK" w:hAnsi="方正仿宋_GBK" w:eastAsia="方正仿宋_GBK" w:cs="方正仿宋_GBK"/>
          <w:color w:val="auto"/>
          <w:sz w:val="24"/>
          <w:szCs w:val="24"/>
          <w:highlight w:val="none"/>
        </w:rPr>
        <w:t>在</w:t>
      </w:r>
      <w:r>
        <w:rPr>
          <w:rFonts w:hint="eastAsia" w:ascii="方正仿宋_GBK" w:hAnsi="方正仿宋_GBK" w:eastAsia="方正仿宋_GBK" w:cs="方正仿宋_GBK"/>
          <w:color w:val="auto"/>
          <w:sz w:val="24"/>
          <w:szCs w:val="24"/>
          <w:highlight w:val="none"/>
          <w:lang w:val="en-US" w:eastAsia="zh-CN"/>
        </w:rPr>
        <w:t>工作</w:t>
      </w:r>
      <w:r>
        <w:rPr>
          <w:rFonts w:hint="eastAsia" w:ascii="方正仿宋_GBK" w:hAnsi="方正仿宋_GBK" w:eastAsia="方正仿宋_GBK" w:cs="方正仿宋_GBK"/>
          <w:color w:val="auto"/>
          <w:sz w:val="24"/>
          <w:szCs w:val="24"/>
          <w:highlight w:val="none"/>
        </w:rPr>
        <w:t>过程中，因各综合单价固定不变，无论是否存在经济损失或者预见经济损失，将确保</w:t>
      </w:r>
      <w:r>
        <w:rPr>
          <w:rFonts w:hint="eastAsia" w:ascii="方正仿宋_GBK" w:hAnsi="方正仿宋_GBK" w:eastAsia="方正仿宋_GBK" w:cs="方正仿宋_GBK"/>
          <w:color w:val="auto"/>
          <w:sz w:val="24"/>
          <w:szCs w:val="24"/>
          <w:highlight w:val="none"/>
          <w:lang w:eastAsia="zh-CN"/>
        </w:rPr>
        <w:t>项目</w:t>
      </w:r>
      <w:r>
        <w:rPr>
          <w:rFonts w:hint="eastAsia" w:ascii="方正仿宋_GBK" w:hAnsi="方正仿宋_GBK" w:eastAsia="方正仿宋_GBK" w:cs="方正仿宋_GBK"/>
          <w:color w:val="auto"/>
          <w:sz w:val="24"/>
          <w:szCs w:val="24"/>
          <w:highlight w:val="none"/>
        </w:rPr>
        <w:t>如期完工投入使用</w:t>
      </w:r>
      <w:r>
        <w:rPr>
          <w:rFonts w:hint="eastAsia" w:ascii="方正仿宋_GBK" w:hAnsi="方正仿宋_GBK" w:eastAsia="方正仿宋_GBK" w:cs="方正仿宋_GBK"/>
          <w:color w:val="auto"/>
          <w:sz w:val="24"/>
          <w:szCs w:val="24"/>
          <w:highlight w:val="none"/>
          <w:lang w:val="en-US" w:eastAsia="zh-CN"/>
        </w:rPr>
        <w:t>。</w:t>
      </w:r>
    </w:p>
    <w:p w14:paraId="03970E1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我方承诺</w:t>
      </w:r>
      <w:r>
        <w:rPr>
          <w:rFonts w:hint="eastAsia" w:ascii="方正仿宋_GBK" w:hAnsi="方正仿宋_GBK" w:eastAsia="方正仿宋_GBK" w:cs="方正仿宋_GBK"/>
          <w:color w:val="auto"/>
          <w:sz w:val="24"/>
          <w:szCs w:val="24"/>
          <w:highlight w:val="none"/>
          <w:lang w:eastAsia="zh-CN"/>
        </w:rPr>
        <w:t>若</w:t>
      </w:r>
      <w:r>
        <w:rPr>
          <w:rFonts w:hint="eastAsia" w:ascii="方正仿宋_GBK" w:hAnsi="方正仿宋_GBK" w:eastAsia="方正仿宋_GBK" w:cs="方正仿宋_GBK"/>
          <w:color w:val="auto"/>
          <w:sz w:val="24"/>
          <w:szCs w:val="24"/>
          <w:highlight w:val="none"/>
        </w:rPr>
        <w:t>擅自停止</w:t>
      </w:r>
      <w:r>
        <w:rPr>
          <w:rFonts w:hint="eastAsia" w:ascii="方正仿宋_GBK" w:hAnsi="方正仿宋_GBK" w:eastAsia="方正仿宋_GBK" w:cs="方正仿宋_GBK"/>
          <w:color w:val="auto"/>
          <w:sz w:val="24"/>
          <w:szCs w:val="24"/>
          <w:highlight w:val="none"/>
          <w:lang w:val="en-US" w:eastAsia="zh-CN"/>
        </w:rPr>
        <w:t>工作</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招标人</w:t>
      </w:r>
      <w:r>
        <w:rPr>
          <w:rFonts w:hint="eastAsia" w:ascii="方正仿宋_GBK" w:hAnsi="方正仿宋_GBK" w:eastAsia="方正仿宋_GBK" w:cs="方正仿宋_GBK"/>
          <w:color w:val="auto"/>
          <w:sz w:val="24"/>
          <w:szCs w:val="24"/>
          <w:highlight w:val="none"/>
        </w:rPr>
        <w:t>对</w:t>
      </w:r>
      <w:r>
        <w:rPr>
          <w:rFonts w:hint="eastAsia" w:ascii="方正仿宋_GBK" w:hAnsi="方正仿宋_GBK" w:eastAsia="方正仿宋_GBK" w:cs="方正仿宋_GBK"/>
          <w:color w:val="auto"/>
          <w:sz w:val="24"/>
          <w:szCs w:val="24"/>
          <w:highlight w:val="none"/>
          <w:lang w:eastAsia="zh-CN"/>
        </w:rPr>
        <w:t>我方</w:t>
      </w:r>
      <w:r>
        <w:rPr>
          <w:rFonts w:hint="eastAsia" w:ascii="方正仿宋_GBK" w:hAnsi="方正仿宋_GBK" w:eastAsia="方正仿宋_GBK" w:cs="方正仿宋_GBK"/>
          <w:color w:val="auto"/>
          <w:sz w:val="24"/>
          <w:szCs w:val="24"/>
          <w:highlight w:val="none"/>
        </w:rPr>
        <w:t>完工部分招标人可不予以结算</w:t>
      </w:r>
      <w:r>
        <w:rPr>
          <w:rFonts w:hint="eastAsia" w:ascii="方正仿宋_GBK" w:hAnsi="方正仿宋_GBK" w:eastAsia="方正仿宋_GBK" w:cs="方正仿宋_GBK"/>
          <w:color w:val="auto"/>
          <w:sz w:val="24"/>
          <w:szCs w:val="24"/>
          <w:highlight w:val="none"/>
          <w:lang w:eastAsia="zh-CN"/>
        </w:rPr>
        <w:t>项目</w:t>
      </w:r>
      <w:r>
        <w:rPr>
          <w:rFonts w:hint="eastAsia" w:ascii="方正仿宋_GBK" w:hAnsi="方正仿宋_GBK" w:eastAsia="方正仿宋_GBK" w:cs="方正仿宋_GBK"/>
          <w:color w:val="auto"/>
          <w:sz w:val="24"/>
          <w:szCs w:val="24"/>
          <w:highlight w:val="none"/>
        </w:rPr>
        <w:t>款，</w:t>
      </w:r>
      <w:r>
        <w:rPr>
          <w:rFonts w:hint="eastAsia" w:ascii="方正仿宋_GBK" w:hAnsi="方正仿宋_GBK" w:eastAsia="方正仿宋_GBK" w:cs="方正仿宋_GBK"/>
          <w:color w:val="000000"/>
          <w:sz w:val="24"/>
          <w:szCs w:val="24"/>
          <w:highlight w:val="none"/>
        </w:rPr>
        <w:t>并扣除合同</w:t>
      </w:r>
      <w:r>
        <w:rPr>
          <w:rFonts w:hint="eastAsia" w:ascii="方正仿宋_GBK" w:hAnsi="方正仿宋_GBK" w:eastAsia="方正仿宋_GBK" w:cs="方正仿宋_GBK"/>
          <w:color w:val="000000"/>
          <w:sz w:val="24"/>
          <w:szCs w:val="24"/>
          <w:highlight w:val="none"/>
          <w:lang w:val="en-US" w:eastAsia="zh-CN"/>
        </w:rPr>
        <w:t>履约</w:t>
      </w:r>
      <w:r>
        <w:rPr>
          <w:rFonts w:hint="eastAsia" w:ascii="方正仿宋_GBK" w:hAnsi="方正仿宋_GBK" w:eastAsia="方正仿宋_GBK" w:cs="方正仿宋_GBK"/>
          <w:color w:val="000000"/>
          <w:sz w:val="24"/>
          <w:szCs w:val="24"/>
          <w:highlight w:val="none"/>
        </w:rPr>
        <w:t>保证金，同时</w:t>
      </w:r>
      <w:r>
        <w:rPr>
          <w:rFonts w:hint="eastAsia" w:ascii="方正仿宋_GBK" w:hAnsi="方正仿宋_GBK" w:eastAsia="方正仿宋_GBK" w:cs="方正仿宋_GBK"/>
          <w:color w:val="000000"/>
          <w:sz w:val="24"/>
          <w:szCs w:val="24"/>
          <w:highlight w:val="none"/>
          <w:lang w:eastAsia="zh-CN"/>
        </w:rPr>
        <w:t>我方</w:t>
      </w:r>
      <w:r>
        <w:rPr>
          <w:rFonts w:hint="eastAsia" w:ascii="方正仿宋_GBK" w:hAnsi="方正仿宋_GBK" w:eastAsia="方正仿宋_GBK" w:cs="方正仿宋_GBK"/>
          <w:color w:val="000000"/>
          <w:sz w:val="24"/>
          <w:szCs w:val="24"/>
          <w:highlight w:val="none"/>
        </w:rPr>
        <w:t>还需承担因此给招标人带来的经济损失。</w:t>
      </w:r>
    </w:p>
    <w:p w14:paraId="7129D06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5．我方在此声明，所递交的投标文件及有关资料内容完整、真实</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color w:val="000000"/>
          <w:sz w:val="24"/>
          <w:szCs w:val="24"/>
          <w:highlight w:val="none"/>
        </w:rPr>
        <w:t>有效，并负责承担因虚假、不实带来的经济、法律责任</w:t>
      </w:r>
      <w:r>
        <w:rPr>
          <w:rFonts w:hint="eastAsia" w:ascii="方正仿宋_GBK" w:hAnsi="方正仿宋_GBK" w:eastAsia="方正仿宋_GBK" w:cs="方正仿宋_GBK"/>
          <w:sz w:val="24"/>
          <w:szCs w:val="24"/>
          <w:highlight w:val="none"/>
        </w:rPr>
        <w:t>。</w:t>
      </w:r>
    </w:p>
    <w:p w14:paraId="64F734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6．</w:t>
      </w:r>
      <w:r>
        <w:rPr>
          <w:rFonts w:hint="eastAsia" w:ascii="方正仿宋_GBK" w:hAnsi="方正仿宋_GBK" w:eastAsia="方正仿宋_GBK" w:cs="方正仿宋_GBK"/>
          <w:color w:val="000000"/>
          <w:sz w:val="24"/>
          <w:szCs w:val="24"/>
          <w:highlight w:val="none"/>
        </w:rPr>
        <w:t>如本</w:t>
      </w:r>
      <w:r>
        <w:rPr>
          <w:rFonts w:hint="eastAsia" w:ascii="方正仿宋_GBK" w:hAnsi="方正仿宋_GBK" w:eastAsia="方正仿宋_GBK" w:cs="方正仿宋_GBK"/>
          <w:color w:val="000000"/>
          <w:sz w:val="24"/>
          <w:szCs w:val="24"/>
          <w:highlight w:val="none"/>
          <w:lang w:eastAsia="zh-CN"/>
        </w:rPr>
        <w:t>投标方</w:t>
      </w:r>
      <w:r>
        <w:rPr>
          <w:rFonts w:hint="eastAsia" w:ascii="方正仿宋_GBK" w:hAnsi="方正仿宋_GBK" w:eastAsia="方正仿宋_GBK" w:cs="方正仿宋_GBK"/>
          <w:color w:val="000000"/>
          <w:sz w:val="24"/>
          <w:szCs w:val="24"/>
          <w:highlight w:val="none"/>
        </w:rPr>
        <w:t>中标，</w:t>
      </w:r>
      <w:r>
        <w:rPr>
          <w:rFonts w:hint="eastAsia" w:ascii="方正仿宋_GBK" w:hAnsi="方正仿宋_GBK" w:eastAsia="方正仿宋_GBK" w:cs="方正仿宋_GBK"/>
          <w:sz w:val="24"/>
          <w:szCs w:val="24"/>
          <w:highlight w:val="none"/>
        </w:rPr>
        <w:t>在合同协议书正式签署生效之前，本投标函连同你方的中标通知书将构成我们双方之间共同遵守的文件，对双方具有约束力。</w:t>
      </w:r>
    </w:p>
    <w:p w14:paraId="74C1DA0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sz w:val="24"/>
          <w:szCs w:val="24"/>
          <w:highlight w:val="none"/>
        </w:rPr>
        <w:t>7．</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（其他补充说明）。</w:t>
      </w:r>
    </w:p>
    <w:p w14:paraId="3B5D2A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highlight w:val="none"/>
        </w:rPr>
      </w:pPr>
    </w:p>
    <w:p w14:paraId="3AF6E520">
      <w:pPr>
        <w:spacing w:line="360" w:lineRule="auto"/>
        <w:ind w:firstLine="4080" w:firstLineChars="17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投标方</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（盖单位章）</w:t>
      </w:r>
    </w:p>
    <w:p w14:paraId="498DCC41">
      <w:pPr>
        <w:spacing w:line="360" w:lineRule="auto"/>
        <w:ind w:firstLine="4080" w:firstLineChars="17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法定代表人或其委托代理人：</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（签字）</w:t>
      </w:r>
    </w:p>
    <w:p w14:paraId="1A405D7A">
      <w:pPr>
        <w:spacing w:line="360" w:lineRule="auto"/>
        <w:ind w:firstLine="4200" w:firstLineChars="17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地址：</w:t>
      </w:r>
      <w:r>
        <w:rPr>
          <w:rFonts w:hint="eastAsia" w:ascii="方正仿宋_GBK" w:hAnsi="方正仿宋_GBK" w:eastAsia="方正仿宋_GBK" w:cs="方正仿宋_GBK"/>
          <w:sz w:val="24"/>
          <w:szCs w:val="24"/>
          <w:highlight w:val="none"/>
          <w:u w:val="single"/>
        </w:rPr>
        <w:t xml:space="preserve">                                 </w:t>
      </w:r>
    </w:p>
    <w:p w14:paraId="564FA268">
      <w:pPr>
        <w:spacing w:line="360" w:lineRule="auto"/>
        <w:ind w:firstLine="4200" w:firstLineChars="17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电话：</w:t>
      </w:r>
      <w:r>
        <w:rPr>
          <w:rFonts w:hint="eastAsia" w:ascii="方正仿宋_GBK" w:hAnsi="方正仿宋_GBK" w:eastAsia="方正仿宋_GBK" w:cs="方正仿宋_GBK"/>
          <w:sz w:val="24"/>
          <w:szCs w:val="24"/>
          <w:highlight w:val="none"/>
          <w:u w:val="single"/>
        </w:rPr>
        <w:t xml:space="preserve">                                 </w:t>
      </w:r>
    </w:p>
    <w:p w14:paraId="0033359A">
      <w:pPr>
        <w:spacing w:line="360" w:lineRule="auto"/>
        <w:ind w:firstLine="4200" w:firstLineChars="17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月</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日</w:t>
      </w:r>
    </w:p>
    <w:p w14:paraId="14648EDD">
      <w:pP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br w:type="page"/>
      </w:r>
    </w:p>
    <w:p w14:paraId="749D6E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bCs/>
          <w:sz w:val="36"/>
          <w:szCs w:val="32"/>
          <w:highlight w:val="none"/>
          <w:lang w:val="en-US" w:eastAsia="zh-CN"/>
        </w:rPr>
        <w:t>二、商务及资信证明文件</w:t>
      </w:r>
    </w:p>
    <w:p w14:paraId="332A241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一</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营业执照</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基本存款账户信息</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安全生产许可证、</w:t>
      </w:r>
      <w:r>
        <w:rPr>
          <w:rFonts w:hint="eastAsia" w:ascii="方正仿宋_GBK" w:hAnsi="方正仿宋_GBK" w:eastAsia="方正仿宋_GBK" w:cs="方正仿宋_GBK"/>
          <w:color w:val="000000"/>
          <w:sz w:val="24"/>
          <w:szCs w:val="24"/>
          <w:highlight w:val="none"/>
          <w:lang w:val="en-US" w:eastAsia="zh-CN"/>
        </w:rPr>
        <w:t>建筑工程施工总承包叁级（含</w:t>
      </w:r>
    </w:p>
    <w:p w14:paraId="637FE28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叁级）以上资质或建筑装修装饰工程专业承包贰级（含贰级）以上资质</w:t>
      </w:r>
    </w:p>
    <w:p w14:paraId="1A1099F6">
      <w:pPr>
        <w:jc w:val="center"/>
        <w:rPr>
          <w:rFonts w:hint="eastAsia" w:ascii="方正仿宋_GBK" w:hAnsi="方正仿宋_GBK" w:eastAsia="方正仿宋_GBK" w:cs="方正仿宋_GBK"/>
          <w:b/>
          <w:bCs/>
          <w:sz w:val="24"/>
          <w:szCs w:val="24"/>
          <w:highlight w:val="none"/>
        </w:rPr>
      </w:pPr>
    </w:p>
    <w:p w14:paraId="25901D11">
      <w:pPr>
        <w:jc w:val="center"/>
        <w:rPr>
          <w:rFonts w:hint="eastAsia" w:ascii="方正仿宋_GBK" w:hAnsi="方正仿宋_GBK" w:eastAsia="方正仿宋_GBK" w:cs="方正仿宋_GBK"/>
          <w:b/>
          <w:bCs/>
          <w:sz w:val="36"/>
          <w:szCs w:val="32"/>
          <w:highlight w:val="none"/>
        </w:rPr>
      </w:pPr>
    </w:p>
    <w:p w14:paraId="684E5622">
      <w:pPr>
        <w:rPr>
          <w:rFonts w:hint="eastAsia" w:ascii="方正仿宋_GBK" w:hAnsi="方正仿宋_GBK" w:eastAsia="方正仿宋_GBK" w:cs="方正仿宋_GBK"/>
          <w:b/>
          <w:bCs/>
          <w:sz w:val="36"/>
          <w:szCs w:val="32"/>
          <w:highlight w:val="none"/>
        </w:rPr>
      </w:pPr>
      <w:r>
        <w:rPr>
          <w:rFonts w:hint="eastAsia" w:ascii="方正仿宋_GBK" w:hAnsi="方正仿宋_GBK" w:eastAsia="方正仿宋_GBK" w:cs="方正仿宋_GBK"/>
          <w:b/>
          <w:bCs/>
          <w:sz w:val="36"/>
          <w:szCs w:val="32"/>
          <w:highlight w:val="none"/>
        </w:rPr>
        <w:br w:type="page"/>
      </w:r>
    </w:p>
    <w:p w14:paraId="2711E6D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（二）法定代表人（单位负责人）身份证明（适用于法定代表人直接参加投标）</w:t>
      </w:r>
    </w:p>
    <w:p w14:paraId="3CEEF963">
      <w:pPr>
        <w:spacing w:line="440" w:lineRule="exact"/>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lang w:eastAsia="zh-CN"/>
        </w:rPr>
        <w:t>投标方</w:t>
      </w:r>
      <w:r>
        <w:rPr>
          <w:rFonts w:hint="eastAsia" w:ascii="方正仿宋_GBK" w:hAnsi="方正仿宋_GBK" w:eastAsia="方正仿宋_GBK" w:cs="方正仿宋_GBK"/>
          <w:bCs/>
          <w:color w:val="auto"/>
          <w:sz w:val="24"/>
          <w:highlight w:val="none"/>
        </w:rPr>
        <w:t>名称：</w:t>
      </w:r>
      <w:r>
        <w:rPr>
          <w:rFonts w:hint="eastAsia" w:ascii="方正仿宋_GBK" w:hAnsi="方正仿宋_GBK" w:eastAsia="方正仿宋_GBK" w:cs="方正仿宋_GBK"/>
          <w:bCs/>
          <w:color w:val="auto"/>
          <w:sz w:val="24"/>
          <w:highlight w:val="none"/>
          <w:u w:val="single"/>
        </w:rPr>
        <w:t xml:space="preserve">                </w:t>
      </w:r>
    </w:p>
    <w:p w14:paraId="564C50FC">
      <w:pPr>
        <w:spacing w:line="480" w:lineRule="auto"/>
        <w:ind w:firstLine="480" w:firstLineChars="2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姓名：</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性别：</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年龄：</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职务：</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系</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（投标</w:t>
      </w:r>
      <w:r>
        <w:rPr>
          <w:rFonts w:hint="eastAsia" w:ascii="方正仿宋_GBK" w:hAnsi="方正仿宋_GBK" w:eastAsia="方正仿宋_GBK" w:cs="方正仿宋_GBK"/>
          <w:bCs/>
          <w:color w:val="auto"/>
          <w:sz w:val="24"/>
          <w:highlight w:val="none"/>
          <w:lang w:val="en-US" w:eastAsia="zh-CN"/>
        </w:rPr>
        <w:t>单位</w:t>
      </w:r>
      <w:r>
        <w:rPr>
          <w:rFonts w:hint="eastAsia" w:ascii="方正仿宋_GBK" w:hAnsi="方正仿宋_GBK" w:eastAsia="方正仿宋_GBK" w:cs="方正仿宋_GBK"/>
          <w:bCs/>
          <w:color w:val="auto"/>
          <w:sz w:val="24"/>
          <w:highlight w:val="none"/>
        </w:rPr>
        <w:t>名称）的法定代表人（单位负责人）。</w:t>
      </w:r>
    </w:p>
    <w:p w14:paraId="7BBFBE2E">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特此证明。</w:t>
      </w:r>
    </w:p>
    <w:p w14:paraId="43937EDF">
      <w:pPr>
        <w:autoSpaceDE w:val="0"/>
        <w:autoSpaceDN w:val="0"/>
        <w:adjustRightInd w:val="0"/>
        <w:spacing w:line="240" w:lineRule="atLeast"/>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highlight w:val="none"/>
        </w:rPr>
        <w:drawing>
          <wp:inline distT="0" distB="0" distL="114300" distR="114300">
            <wp:extent cx="4514850" cy="29908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514850" cy="2990850"/>
                    </a:xfrm>
                    <a:prstGeom prst="rect">
                      <a:avLst/>
                    </a:prstGeom>
                    <a:noFill/>
                    <a:ln>
                      <a:noFill/>
                    </a:ln>
                  </pic:spPr>
                </pic:pic>
              </a:graphicData>
            </a:graphic>
          </wp:inline>
        </w:drawing>
      </w:r>
    </w:p>
    <w:p w14:paraId="1049EEC7">
      <w:pPr>
        <w:spacing w:line="360" w:lineRule="auto"/>
        <w:jc w:val="righ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投标方</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（盖单位章）</w:t>
      </w:r>
    </w:p>
    <w:p w14:paraId="27613E3E">
      <w:pPr>
        <w:spacing w:line="360" w:lineRule="auto"/>
        <w:jc w:val="righ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月</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 xml:space="preserve">日 </w:t>
      </w:r>
    </w:p>
    <w:p w14:paraId="60B51462">
      <w:pPr>
        <w:rPr>
          <w:rFonts w:hint="eastAsia" w:ascii="方正仿宋_GBK" w:hAnsi="方正仿宋_GBK" w:eastAsia="方正仿宋_GBK" w:cs="方正仿宋_GBK"/>
          <w:highlight w:val="none"/>
        </w:rPr>
      </w:pPr>
    </w:p>
    <w:p w14:paraId="0A57A6D8">
      <w:pPr>
        <w:spacing w:line="440" w:lineRule="exact"/>
        <w:outlineLvl w:val="0"/>
        <w:rPr>
          <w:rFonts w:hint="eastAsia" w:ascii="方正仿宋_GBK" w:hAnsi="方正仿宋_GBK" w:eastAsia="方正仿宋_GBK" w:cs="方正仿宋_GBK"/>
          <w:b/>
          <w:bCs w:val="0"/>
          <w:color w:val="FF0000"/>
          <w:szCs w:val="21"/>
          <w:highlight w:val="none"/>
        </w:rPr>
      </w:pPr>
    </w:p>
    <w:p w14:paraId="06A2E30A">
      <w:pPr>
        <w:spacing w:line="440" w:lineRule="exact"/>
        <w:outlineLvl w:val="0"/>
        <w:rPr>
          <w:rFonts w:hint="eastAsia" w:ascii="方正仿宋_GBK" w:hAnsi="方正仿宋_GBK" w:eastAsia="方正仿宋_GBK" w:cs="方正仿宋_GBK"/>
          <w:b/>
          <w:bCs w:val="0"/>
          <w:color w:val="FF0000"/>
          <w:szCs w:val="21"/>
          <w:highlight w:val="none"/>
        </w:rPr>
      </w:pPr>
    </w:p>
    <w:p w14:paraId="1A6DEAB5">
      <w:pPr>
        <w:spacing w:line="440" w:lineRule="exact"/>
        <w:outlineLvl w:val="0"/>
        <w:rPr>
          <w:rFonts w:hint="eastAsia" w:ascii="方正仿宋_GBK" w:hAnsi="方正仿宋_GBK" w:eastAsia="方正仿宋_GBK" w:cs="方正仿宋_GBK"/>
          <w:b/>
          <w:bCs w:val="0"/>
          <w:color w:val="FF0000"/>
          <w:sz w:val="24"/>
          <w:szCs w:val="24"/>
          <w:highlight w:val="none"/>
          <w:lang w:val="en-US" w:eastAsia="zh-CN"/>
        </w:rPr>
      </w:pPr>
      <w:r>
        <w:rPr>
          <w:rFonts w:hint="eastAsia" w:ascii="方正仿宋_GBK" w:hAnsi="方正仿宋_GBK" w:eastAsia="方正仿宋_GBK" w:cs="方正仿宋_GBK"/>
          <w:b/>
          <w:bCs w:val="0"/>
          <w:color w:val="FF0000"/>
          <w:sz w:val="24"/>
          <w:szCs w:val="24"/>
          <w:highlight w:val="none"/>
        </w:rPr>
        <w:t>注：本表适用于法定代表人直接参加投标的</w:t>
      </w:r>
      <w:r>
        <w:rPr>
          <w:rFonts w:hint="eastAsia" w:ascii="方正仿宋_GBK" w:hAnsi="方正仿宋_GBK" w:eastAsia="方正仿宋_GBK" w:cs="方正仿宋_GBK"/>
          <w:b/>
          <w:bCs w:val="0"/>
          <w:color w:val="FF0000"/>
          <w:sz w:val="24"/>
          <w:szCs w:val="24"/>
          <w:highlight w:val="none"/>
          <w:lang w:val="en-US" w:eastAsia="zh-CN"/>
        </w:rPr>
        <w:t>。</w:t>
      </w:r>
    </w:p>
    <w:p w14:paraId="39492C3F">
      <w:pPr>
        <w:spacing w:line="360" w:lineRule="auto"/>
        <w:ind w:firstLine="480" w:firstLineChars="200"/>
        <w:rPr>
          <w:rFonts w:hint="eastAsia" w:ascii="方正仿宋_GBK" w:hAnsi="方正仿宋_GBK" w:eastAsia="方正仿宋_GBK" w:cs="方正仿宋_GBK"/>
          <w:sz w:val="24"/>
          <w:szCs w:val="24"/>
          <w:highlight w:val="none"/>
        </w:rPr>
        <w:sectPr>
          <w:pgSz w:w="11906" w:h="16838"/>
          <w:pgMar w:top="1440" w:right="1274" w:bottom="1440" w:left="1440" w:header="851" w:footer="992" w:gutter="0"/>
          <w:pgNumType w:fmt="numberInDash"/>
          <w:cols w:space="720" w:num="1"/>
          <w:titlePg/>
          <w:docGrid w:type="lines" w:linePitch="312" w:charSpace="0"/>
        </w:sectPr>
      </w:pPr>
    </w:p>
    <w:p w14:paraId="03E1DD6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（三）法人授权委托书（适用于法定代表人委托代理人直接参加投标）</w:t>
      </w:r>
    </w:p>
    <w:p w14:paraId="300D5550">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jc w:val="left"/>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本人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（姓名）系</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eastAsia="zh-CN"/>
        </w:rPr>
        <w:t>投标方</w:t>
      </w:r>
      <w:r>
        <w:rPr>
          <w:rFonts w:hint="eastAsia" w:ascii="方正仿宋_GBK" w:hAnsi="方正仿宋_GBK" w:eastAsia="方正仿宋_GBK" w:cs="方正仿宋_GBK"/>
          <w:color w:val="auto"/>
          <w:sz w:val="24"/>
          <w:szCs w:val="28"/>
          <w:highlight w:val="none"/>
        </w:rPr>
        <w:t>名称）的法定代表人，现委托</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（姓名）为我方代理人。代理人根据授权，以我方名义参加、签署、澄清、说明、补正、递交、撤回、修改</w:t>
      </w:r>
      <w:r>
        <w:rPr>
          <w:rFonts w:hint="eastAsia" w:ascii="方正仿宋_GBK" w:hAnsi="方正仿宋_GBK" w:eastAsia="方正仿宋_GBK" w:cs="方正仿宋_GBK"/>
          <w:sz w:val="24"/>
          <w:szCs w:val="24"/>
          <w:highlight w:val="none"/>
          <w:u w:val="single"/>
          <w:lang w:val="en-US" w:eastAsia="zh-CN"/>
        </w:rPr>
        <w:t>中垦牧乳业搬迁办公室装修改造项目比选响应</w:t>
      </w:r>
      <w:r>
        <w:rPr>
          <w:rFonts w:hint="eastAsia" w:ascii="方正仿宋_GBK" w:hAnsi="方正仿宋_GBK" w:eastAsia="方正仿宋_GBK" w:cs="方正仿宋_GBK"/>
          <w:color w:val="auto"/>
          <w:sz w:val="24"/>
          <w:szCs w:val="28"/>
          <w:highlight w:val="none"/>
        </w:rPr>
        <w:t>文件</w:t>
      </w:r>
      <w:r>
        <w:rPr>
          <w:rFonts w:hint="eastAsia" w:ascii="方正仿宋_GBK" w:hAnsi="方正仿宋_GBK" w:eastAsia="方正仿宋_GBK" w:cs="方正仿宋_GBK"/>
          <w:color w:val="auto"/>
          <w:sz w:val="24"/>
          <w:szCs w:val="28"/>
          <w:highlight w:val="none"/>
          <w:lang w:eastAsia="zh-CN"/>
        </w:rPr>
        <w:t>等</w:t>
      </w:r>
      <w:r>
        <w:rPr>
          <w:rFonts w:hint="eastAsia" w:ascii="方正仿宋_GBK" w:hAnsi="方正仿宋_GBK" w:eastAsia="方正仿宋_GBK" w:cs="方正仿宋_GBK"/>
          <w:color w:val="auto"/>
          <w:sz w:val="24"/>
          <w:szCs w:val="28"/>
          <w:highlight w:val="none"/>
        </w:rPr>
        <w:t>有关事宜，其法律后果由我方承担。</w:t>
      </w:r>
    </w:p>
    <w:p w14:paraId="2358F9F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委托期限：</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（自开标时间起不得少于90日历天）</w:t>
      </w:r>
    </w:p>
    <w:p w14:paraId="7F94B8D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代理人无转委托权。</w:t>
      </w:r>
    </w:p>
    <w:tbl>
      <w:tblPr>
        <w:tblStyle w:val="13"/>
        <w:tblpPr w:leftFromText="180" w:rightFromText="180" w:vertAnchor="text" w:horzAnchor="page" w:tblpX="1694" w:tblpY="3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14:paraId="2148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exact"/>
        </w:trPr>
        <w:tc>
          <w:tcPr>
            <w:tcW w:w="4470" w:type="dxa"/>
            <w:tcBorders>
              <w:bottom w:val="dashed" w:color="auto" w:sz="4" w:space="0"/>
              <w:right w:val="dashed" w:color="auto" w:sz="4" w:space="0"/>
            </w:tcBorders>
            <w:noWrap w:val="0"/>
            <w:vAlign w:val="top"/>
          </w:tcPr>
          <w:p w14:paraId="30CB9F74">
            <w:pPr>
              <w:spacing w:line="360" w:lineRule="auto"/>
              <w:ind w:firstLine="480" w:firstLineChars="200"/>
              <w:rPr>
                <w:rFonts w:hint="eastAsia" w:ascii="方正仿宋_GBK" w:hAnsi="方正仿宋_GBK" w:eastAsia="方正仿宋_GBK" w:cs="方正仿宋_GBK"/>
                <w:color w:val="auto"/>
                <w:sz w:val="24"/>
                <w:highlight w:val="none"/>
              </w:rPr>
            </w:pPr>
          </w:p>
          <w:p w14:paraId="33E6F49F">
            <w:pPr>
              <w:spacing w:line="360" w:lineRule="auto"/>
              <w:ind w:firstLine="480" w:firstLineChars="200"/>
              <w:rPr>
                <w:rFonts w:hint="eastAsia" w:ascii="方正仿宋_GBK" w:hAnsi="方正仿宋_GBK" w:eastAsia="方正仿宋_GBK" w:cs="方正仿宋_GBK"/>
                <w:color w:val="auto"/>
                <w:sz w:val="24"/>
                <w:highlight w:val="none"/>
              </w:rPr>
            </w:pPr>
          </w:p>
          <w:p w14:paraId="00F0B707">
            <w:pPr>
              <w:spacing w:line="360" w:lineRule="auto"/>
              <w:ind w:firstLine="1080" w:firstLineChars="4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法定代表人身份证扫描件</w:t>
            </w:r>
          </w:p>
          <w:p w14:paraId="0603F637">
            <w:pPr>
              <w:spacing w:line="360" w:lineRule="auto"/>
              <w:ind w:firstLine="1800" w:firstLineChars="7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（正面）</w:t>
            </w:r>
          </w:p>
          <w:p w14:paraId="599CBB31">
            <w:pPr>
              <w:spacing w:line="360" w:lineRule="auto"/>
              <w:ind w:firstLine="480" w:firstLineChars="200"/>
              <w:rPr>
                <w:rFonts w:hint="eastAsia" w:ascii="方正仿宋_GBK" w:hAnsi="方正仿宋_GBK" w:eastAsia="方正仿宋_GBK" w:cs="方正仿宋_GBK"/>
                <w:color w:val="auto"/>
                <w:sz w:val="24"/>
                <w:highlight w:val="none"/>
              </w:rPr>
            </w:pPr>
          </w:p>
          <w:p w14:paraId="7D2427F2">
            <w:pPr>
              <w:spacing w:line="360" w:lineRule="auto"/>
              <w:ind w:firstLine="480" w:firstLineChars="200"/>
              <w:rPr>
                <w:rFonts w:hint="eastAsia" w:ascii="方正仿宋_GBK" w:hAnsi="方正仿宋_GBK" w:eastAsia="方正仿宋_GBK" w:cs="方正仿宋_GBK"/>
                <w:color w:val="auto"/>
                <w:sz w:val="24"/>
                <w:highlight w:val="none"/>
              </w:rPr>
            </w:pPr>
          </w:p>
          <w:p w14:paraId="77A56BCA">
            <w:pPr>
              <w:spacing w:line="360" w:lineRule="auto"/>
              <w:ind w:firstLine="480" w:firstLineChars="200"/>
              <w:rPr>
                <w:rFonts w:hint="eastAsia" w:ascii="方正仿宋_GBK" w:hAnsi="方正仿宋_GBK" w:eastAsia="方正仿宋_GBK" w:cs="方正仿宋_GBK"/>
                <w:color w:val="auto"/>
                <w:sz w:val="24"/>
                <w:highlight w:val="none"/>
              </w:rPr>
            </w:pPr>
          </w:p>
        </w:tc>
        <w:tc>
          <w:tcPr>
            <w:tcW w:w="4470" w:type="dxa"/>
            <w:tcBorders>
              <w:left w:val="dashed" w:color="auto" w:sz="4" w:space="0"/>
              <w:bottom w:val="dashed" w:color="auto" w:sz="4" w:space="0"/>
            </w:tcBorders>
            <w:noWrap w:val="0"/>
            <w:vAlign w:val="top"/>
          </w:tcPr>
          <w:p w14:paraId="43957854">
            <w:pPr>
              <w:widowControl/>
              <w:jc w:val="left"/>
              <w:rPr>
                <w:rFonts w:hint="eastAsia" w:ascii="方正仿宋_GBK" w:hAnsi="方正仿宋_GBK" w:eastAsia="方正仿宋_GBK" w:cs="方正仿宋_GBK"/>
                <w:color w:val="auto"/>
                <w:sz w:val="24"/>
                <w:highlight w:val="none"/>
              </w:rPr>
            </w:pPr>
          </w:p>
          <w:p w14:paraId="79D08493">
            <w:pPr>
              <w:widowControl/>
              <w:jc w:val="left"/>
              <w:rPr>
                <w:rFonts w:hint="eastAsia" w:ascii="方正仿宋_GBK" w:hAnsi="方正仿宋_GBK" w:eastAsia="方正仿宋_GBK" w:cs="方正仿宋_GBK"/>
                <w:color w:val="auto"/>
                <w:sz w:val="24"/>
                <w:highlight w:val="none"/>
              </w:rPr>
            </w:pPr>
          </w:p>
          <w:p w14:paraId="6D593416">
            <w:pPr>
              <w:widowControl/>
              <w:jc w:val="left"/>
              <w:rPr>
                <w:rFonts w:hint="eastAsia" w:ascii="方正仿宋_GBK" w:hAnsi="方正仿宋_GBK" w:eastAsia="方正仿宋_GBK" w:cs="方正仿宋_GBK"/>
                <w:color w:val="auto"/>
                <w:sz w:val="24"/>
                <w:highlight w:val="none"/>
              </w:rPr>
            </w:pPr>
          </w:p>
          <w:p w14:paraId="4E48730C">
            <w:pPr>
              <w:spacing w:line="360" w:lineRule="auto"/>
              <w:ind w:firstLine="1080" w:firstLineChars="4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委托代理人身份证扫描件</w:t>
            </w:r>
          </w:p>
          <w:p w14:paraId="026B9D80">
            <w:pPr>
              <w:spacing w:line="360" w:lineRule="auto"/>
              <w:ind w:firstLine="1800" w:firstLineChars="7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（正面）</w:t>
            </w:r>
          </w:p>
          <w:p w14:paraId="5CDA54CD">
            <w:pPr>
              <w:widowControl/>
              <w:jc w:val="left"/>
              <w:rPr>
                <w:rFonts w:hint="eastAsia" w:ascii="方正仿宋_GBK" w:hAnsi="方正仿宋_GBK" w:eastAsia="方正仿宋_GBK" w:cs="方正仿宋_GBK"/>
                <w:color w:val="auto"/>
                <w:sz w:val="24"/>
                <w:highlight w:val="none"/>
              </w:rPr>
            </w:pPr>
          </w:p>
          <w:p w14:paraId="1A402223">
            <w:pPr>
              <w:widowControl/>
              <w:jc w:val="left"/>
              <w:rPr>
                <w:rFonts w:hint="eastAsia" w:ascii="方正仿宋_GBK" w:hAnsi="方正仿宋_GBK" w:eastAsia="方正仿宋_GBK" w:cs="方正仿宋_GBK"/>
                <w:color w:val="auto"/>
                <w:sz w:val="24"/>
                <w:highlight w:val="none"/>
              </w:rPr>
            </w:pPr>
          </w:p>
          <w:p w14:paraId="43B2598B">
            <w:pPr>
              <w:spacing w:line="360" w:lineRule="auto"/>
              <w:rPr>
                <w:rFonts w:hint="eastAsia" w:ascii="方正仿宋_GBK" w:hAnsi="方正仿宋_GBK" w:eastAsia="方正仿宋_GBK" w:cs="方正仿宋_GBK"/>
                <w:color w:val="auto"/>
                <w:sz w:val="24"/>
                <w:highlight w:val="none"/>
              </w:rPr>
            </w:pPr>
          </w:p>
        </w:tc>
      </w:tr>
      <w:tr w14:paraId="7B7E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3" w:hRule="exact"/>
        </w:trPr>
        <w:tc>
          <w:tcPr>
            <w:tcW w:w="4470" w:type="dxa"/>
            <w:tcBorders>
              <w:top w:val="dashed" w:color="auto" w:sz="4" w:space="0"/>
              <w:right w:val="dashed" w:color="auto" w:sz="4" w:space="0"/>
            </w:tcBorders>
            <w:noWrap w:val="0"/>
            <w:vAlign w:val="top"/>
          </w:tcPr>
          <w:p w14:paraId="2EDC7D28">
            <w:pPr>
              <w:spacing w:line="360" w:lineRule="auto"/>
              <w:ind w:firstLine="480" w:firstLineChars="200"/>
              <w:rPr>
                <w:rFonts w:hint="eastAsia" w:ascii="方正仿宋_GBK" w:hAnsi="方正仿宋_GBK" w:eastAsia="方正仿宋_GBK" w:cs="方正仿宋_GBK"/>
                <w:color w:val="auto"/>
                <w:sz w:val="24"/>
                <w:highlight w:val="none"/>
              </w:rPr>
            </w:pPr>
          </w:p>
          <w:p w14:paraId="440AF8F4">
            <w:pPr>
              <w:spacing w:line="360" w:lineRule="auto"/>
              <w:ind w:firstLine="480" w:firstLineChars="200"/>
              <w:rPr>
                <w:rFonts w:hint="eastAsia" w:ascii="方正仿宋_GBK" w:hAnsi="方正仿宋_GBK" w:eastAsia="方正仿宋_GBK" w:cs="方正仿宋_GBK"/>
                <w:color w:val="auto"/>
                <w:sz w:val="24"/>
                <w:highlight w:val="none"/>
              </w:rPr>
            </w:pPr>
          </w:p>
          <w:p w14:paraId="354BB6ED">
            <w:pPr>
              <w:spacing w:line="360" w:lineRule="auto"/>
              <w:ind w:firstLine="1080" w:firstLineChars="4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法定代表人身份证扫描件</w:t>
            </w:r>
          </w:p>
          <w:p w14:paraId="5C19C21D">
            <w:pPr>
              <w:spacing w:line="360" w:lineRule="auto"/>
              <w:ind w:firstLine="1800" w:firstLineChars="7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（背面）</w:t>
            </w:r>
          </w:p>
          <w:p w14:paraId="7D80A9BC">
            <w:pPr>
              <w:spacing w:line="360" w:lineRule="auto"/>
              <w:ind w:firstLine="480" w:firstLineChars="200"/>
              <w:rPr>
                <w:rFonts w:hint="eastAsia" w:ascii="方正仿宋_GBK" w:hAnsi="方正仿宋_GBK" w:eastAsia="方正仿宋_GBK" w:cs="方正仿宋_GBK"/>
                <w:color w:val="auto"/>
                <w:sz w:val="24"/>
                <w:highlight w:val="none"/>
              </w:rPr>
            </w:pPr>
          </w:p>
          <w:p w14:paraId="5CEDA408">
            <w:pPr>
              <w:spacing w:line="360" w:lineRule="auto"/>
              <w:ind w:firstLine="480" w:firstLineChars="200"/>
              <w:rPr>
                <w:rFonts w:hint="eastAsia" w:ascii="方正仿宋_GBK" w:hAnsi="方正仿宋_GBK" w:eastAsia="方正仿宋_GBK" w:cs="方正仿宋_GBK"/>
                <w:color w:val="auto"/>
                <w:sz w:val="24"/>
                <w:highlight w:val="none"/>
              </w:rPr>
            </w:pPr>
          </w:p>
          <w:p w14:paraId="38EA00C8">
            <w:pPr>
              <w:spacing w:line="360" w:lineRule="auto"/>
              <w:ind w:firstLine="480" w:firstLineChars="200"/>
              <w:rPr>
                <w:rFonts w:hint="eastAsia" w:ascii="方正仿宋_GBK" w:hAnsi="方正仿宋_GBK" w:eastAsia="方正仿宋_GBK" w:cs="方正仿宋_GBK"/>
                <w:color w:val="auto"/>
                <w:sz w:val="24"/>
                <w:highlight w:val="none"/>
              </w:rPr>
            </w:pPr>
          </w:p>
        </w:tc>
        <w:tc>
          <w:tcPr>
            <w:tcW w:w="4470" w:type="dxa"/>
            <w:tcBorders>
              <w:top w:val="dashed" w:color="auto" w:sz="4" w:space="0"/>
              <w:left w:val="dashed" w:color="auto" w:sz="4" w:space="0"/>
            </w:tcBorders>
            <w:noWrap w:val="0"/>
            <w:vAlign w:val="top"/>
          </w:tcPr>
          <w:p w14:paraId="30407116">
            <w:pPr>
              <w:widowControl/>
              <w:jc w:val="left"/>
              <w:rPr>
                <w:rFonts w:hint="eastAsia" w:ascii="方正仿宋_GBK" w:hAnsi="方正仿宋_GBK" w:eastAsia="方正仿宋_GBK" w:cs="方正仿宋_GBK"/>
                <w:color w:val="auto"/>
                <w:sz w:val="24"/>
                <w:highlight w:val="none"/>
              </w:rPr>
            </w:pPr>
          </w:p>
          <w:p w14:paraId="055650C2">
            <w:pPr>
              <w:widowControl/>
              <w:jc w:val="left"/>
              <w:rPr>
                <w:rFonts w:hint="eastAsia" w:ascii="方正仿宋_GBK" w:hAnsi="方正仿宋_GBK" w:eastAsia="方正仿宋_GBK" w:cs="方正仿宋_GBK"/>
                <w:color w:val="auto"/>
                <w:sz w:val="24"/>
                <w:highlight w:val="none"/>
              </w:rPr>
            </w:pPr>
          </w:p>
          <w:p w14:paraId="64807998">
            <w:pPr>
              <w:widowControl/>
              <w:jc w:val="left"/>
              <w:rPr>
                <w:rFonts w:hint="eastAsia" w:ascii="方正仿宋_GBK" w:hAnsi="方正仿宋_GBK" w:eastAsia="方正仿宋_GBK" w:cs="方正仿宋_GBK"/>
                <w:color w:val="auto"/>
                <w:sz w:val="24"/>
                <w:highlight w:val="none"/>
              </w:rPr>
            </w:pPr>
          </w:p>
          <w:p w14:paraId="32C0EBF3">
            <w:pPr>
              <w:spacing w:line="360" w:lineRule="auto"/>
              <w:ind w:firstLine="1080" w:firstLineChars="4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委托代理人身份证扫描件</w:t>
            </w:r>
          </w:p>
          <w:p w14:paraId="2448150E">
            <w:pPr>
              <w:spacing w:line="360" w:lineRule="auto"/>
              <w:ind w:firstLine="1800" w:firstLineChars="7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（背面）</w:t>
            </w:r>
          </w:p>
        </w:tc>
      </w:tr>
    </w:tbl>
    <w:p w14:paraId="70223B33">
      <w:pPr>
        <w:spacing w:line="360" w:lineRule="auto"/>
        <w:jc w:val="right"/>
        <w:rPr>
          <w:rFonts w:hint="eastAsia" w:ascii="方正仿宋_GBK" w:hAnsi="方正仿宋_GBK" w:eastAsia="方正仿宋_GBK" w:cs="方正仿宋_GBK"/>
          <w:color w:val="auto"/>
          <w:sz w:val="28"/>
          <w:szCs w:val="28"/>
          <w:highlight w:val="none"/>
        </w:rPr>
      </w:pPr>
    </w:p>
    <w:p w14:paraId="710AB6DC">
      <w:pPr>
        <w:adjustRightInd w:val="0"/>
        <w:snapToGrid w:val="0"/>
        <w:spacing w:line="360" w:lineRule="auto"/>
        <w:jc w:val="center"/>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lang w:val="en-US" w:eastAsia="zh-CN"/>
        </w:rPr>
        <w:t xml:space="preserve">                </w:t>
      </w:r>
      <w:r>
        <w:rPr>
          <w:rFonts w:hint="eastAsia" w:ascii="方正仿宋_GBK" w:hAnsi="方正仿宋_GBK" w:eastAsia="方正仿宋_GBK" w:cs="方正仿宋_GBK"/>
          <w:color w:val="auto"/>
          <w:sz w:val="24"/>
          <w:szCs w:val="28"/>
          <w:highlight w:val="none"/>
          <w:lang w:eastAsia="zh-CN"/>
        </w:rPr>
        <w:t>投标方</w:t>
      </w:r>
      <w:r>
        <w:rPr>
          <w:rFonts w:hint="eastAsia" w:ascii="方正仿宋_GBK" w:hAnsi="方正仿宋_GBK" w:eastAsia="方正仿宋_GBK" w:cs="方正仿宋_GBK"/>
          <w:color w:val="auto"/>
          <w:sz w:val="24"/>
          <w:szCs w:val="28"/>
          <w:highlight w:val="none"/>
        </w:rPr>
        <w:t>名称：</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（公章）</w:t>
      </w:r>
    </w:p>
    <w:p w14:paraId="4E60FAED">
      <w:pPr>
        <w:adjustRightInd w:val="0"/>
        <w:snapToGrid w:val="0"/>
        <w:spacing w:line="360" w:lineRule="auto"/>
        <w:jc w:val="righ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法定代表人：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（签字或盖章）</w:t>
      </w:r>
    </w:p>
    <w:p w14:paraId="03C64D59">
      <w:pPr>
        <w:adjustRightInd w:val="0"/>
        <w:snapToGrid w:val="0"/>
        <w:spacing w:line="360" w:lineRule="auto"/>
        <w:jc w:val="righ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委托代理人：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（签字或盖章）</w:t>
      </w:r>
    </w:p>
    <w:p w14:paraId="66CA7E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right"/>
        <w:textAlignment w:val="auto"/>
        <w:outlineLvl w:val="9"/>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日  期：</w:t>
      </w:r>
      <w:r>
        <w:rPr>
          <w:rFonts w:hint="eastAsia" w:ascii="方正仿宋_GBK" w:hAnsi="方正仿宋_GBK" w:eastAsia="方正仿宋_GBK" w:cs="方正仿宋_GBK"/>
          <w:color w:val="auto"/>
          <w:sz w:val="24"/>
          <w:szCs w:val="28"/>
          <w:highlight w:val="none"/>
          <w:u w:val="single"/>
          <w:lang w:val="en-US" w:eastAsia="zh-CN"/>
        </w:rPr>
        <w:t xml:space="preserve">      </w:t>
      </w:r>
      <w:r>
        <w:rPr>
          <w:rFonts w:hint="eastAsia" w:ascii="方正仿宋_GBK" w:hAnsi="方正仿宋_GBK" w:eastAsia="方正仿宋_GBK" w:cs="方正仿宋_GBK"/>
          <w:color w:val="auto"/>
          <w:sz w:val="24"/>
          <w:szCs w:val="28"/>
          <w:highlight w:val="none"/>
        </w:rPr>
        <w:t>年</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月</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日</w:t>
      </w:r>
    </w:p>
    <w:p w14:paraId="6CBDEC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方正仿宋_GBK" w:hAnsi="方正仿宋_GBK" w:eastAsia="方正仿宋_GBK" w:cs="方正仿宋_GBK"/>
          <w:b/>
          <w:bCs w:val="0"/>
          <w:sz w:val="24"/>
          <w:szCs w:val="24"/>
          <w:highlight w:val="none"/>
          <w:lang w:val="en-US" w:eastAsia="zh-CN"/>
        </w:rPr>
      </w:pPr>
      <w:r>
        <w:rPr>
          <w:rFonts w:hint="eastAsia" w:ascii="方正仿宋_GBK" w:hAnsi="方正仿宋_GBK" w:eastAsia="方正仿宋_GBK" w:cs="方正仿宋_GBK"/>
          <w:b/>
          <w:bCs w:val="0"/>
          <w:color w:val="FF0000"/>
          <w:sz w:val="24"/>
          <w:szCs w:val="24"/>
          <w:highlight w:val="none"/>
        </w:rPr>
        <w:t>注：本表适用于法定代表人</w:t>
      </w:r>
      <w:r>
        <w:rPr>
          <w:rFonts w:hint="eastAsia" w:ascii="方正仿宋_GBK" w:hAnsi="方正仿宋_GBK" w:eastAsia="方正仿宋_GBK" w:cs="方正仿宋_GBK"/>
          <w:b/>
          <w:bCs w:val="0"/>
          <w:color w:val="FF0000"/>
          <w:sz w:val="24"/>
          <w:szCs w:val="24"/>
          <w:highlight w:val="none"/>
          <w:lang w:val="en-US" w:eastAsia="zh-CN"/>
        </w:rPr>
        <w:t>委托代理人</w:t>
      </w:r>
      <w:r>
        <w:rPr>
          <w:rFonts w:hint="eastAsia" w:ascii="方正仿宋_GBK" w:hAnsi="方正仿宋_GBK" w:eastAsia="方正仿宋_GBK" w:cs="方正仿宋_GBK"/>
          <w:b/>
          <w:bCs w:val="0"/>
          <w:color w:val="FF0000"/>
          <w:sz w:val="24"/>
          <w:szCs w:val="24"/>
          <w:highlight w:val="none"/>
        </w:rPr>
        <w:t>直接参加投标的。</w:t>
      </w:r>
      <w:r>
        <w:rPr>
          <w:rFonts w:hint="eastAsia" w:ascii="方正仿宋_GBK" w:hAnsi="方正仿宋_GBK" w:eastAsia="方正仿宋_GBK" w:cs="方正仿宋_GBK"/>
          <w:b/>
          <w:bCs w:val="0"/>
          <w:sz w:val="24"/>
          <w:szCs w:val="24"/>
          <w:highlight w:val="none"/>
          <w:lang w:val="en-US" w:eastAsia="zh-CN"/>
        </w:rPr>
        <w:t xml:space="preserve"> </w:t>
      </w:r>
    </w:p>
    <w:p w14:paraId="2AEE2E1F">
      <w:pPr>
        <w:rPr>
          <w:rFonts w:hint="eastAsia" w:ascii="方正仿宋_GBK" w:hAnsi="方正仿宋_GBK" w:eastAsia="方正仿宋_GBK" w:cs="方正仿宋_GBK"/>
          <w:b/>
          <w:kern w:val="2"/>
          <w:sz w:val="28"/>
          <w:szCs w:val="28"/>
          <w:highlight w:val="none"/>
          <w:lang w:val="en-US" w:eastAsia="zh-CN" w:bidi="ar-SA"/>
        </w:rPr>
      </w:pPr>
      <w:r>
        <w:rPr>
          <w:rFonts w:hint="eastAsia" w:ascii="方正仿宋_GBK" w:hAnsi="方正仿宋_GBK" w:eastAsia="方正仿宋_GBK" w:cs="方正仿宋_GBK"/>
          <w:b/>
          <w:kern w:val="2"/>
          <w:sz w:val="28"/>
          <w:szCs w:val="28"/>
          <w:highlight w:val="none"/>
          <w:lang w:val="en-US" w:eastAsia="zh-CN" w:bidi="ar-SA"/>
        </w:rPr>
        <w:br w:type="page"/>
      </w:r>
    </w:p>
    <w:p w14:paraId="21CD6CC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（四）业绩经验（提供与其他单位类似业绩的合同签字盖章扫描件）</w:t>
      </w:r>
    </w:p>
    <w:p w14:paraId="61478963">
      <w:pPr>
        <w:pStyle w:val="2"/>
        <w:numPr>
          <w:ilvl w:val="0"/>
          <w:numId w:val="0"/>
        </w:numPr>
        <w:spacing w:before="0" w:after="0" w:line="360" w:lineRule="auto"/>
        <w:ind w:leftChars="0"/>
        <w:jc w:val="center"/>
        <w:rPr>
          <w:rFonts w:hint="eastAsia" w:ascii="方正仿宋_GBK" w:hAnsi="方正仿宋_GBK" w:eastAsia="方正仿宋_GBK" w:cs="方正仿宋_GBK"/>
          <w:sz w:val="36"/>
          <w:szCs w:val="36"/>
          <w:highlight w:val="none"/>
          <w:lang w:eastAsia="zh-CN"/>
        </w:rPr>
      </w:pPr>
    </w:p>
    <w:p w14:paraId="30445DC2">
      <w:pPr>
        <w:rPr>
          <w:rFonts w:hint="eastAsia" w:ascii="方正仿宋_GBK" w:hAnsi="方正仿宋_GBK" w:eastAsia="方正仿宋_GBK" w:cs="方正仿宋_GBK"/>
          <w:highlight w:val="none"/>
          <w:lang w:eastAsia="zh-CN"/>
        </w:rPr>
      </w:pPr>
    </w:p>
    <w:p w14:paraId="2235F3F4">
      <w:pPr>
        <w:pStyle w:val="2"/>
        <w:numPr>
          <w:ilvl w:val="0"/>
          <w:numId w:val="0"/>
        </w:numPr>
        <w:spacing w:before="0" w:after="0" w:line="360" w:lineRule="auto"/>
        <w:ind w:leftChars="0"/>
        <w:jc w:val="center"/>
        <w:rPr>
          <w:rFonts w:hint="eastAsia" w:ascii="方正仿宋_GBK" w:hAnsi="方正仿宋_GBK" w:eastAsia="方正仿宋_GBK" w:cs="方正仿宋_GBK"/>
          <w:sz w:val="36"/>
          <w:szCs w:val="36"/>
          <w:highlight w:val="none"/>
          <w:lang w:eastAsia="zh-CN"/>
        </w:rPr>
      </w:pPr>
    </w:p>
    <w:p w14:paraId="0B8902AE">
      <w:pPr>
        <w:rPr>
          <w:rFonts w:hint="eastAsia" w:ascii="方正仿宋_GBK" w:hAnsi="方正仿宋_GBK" w:eastAsia="方正仿宋_GBK" w:cs="方正仿宋_GBK"/>
          <w:b/>
          <w:kern w:val="2"/>
          <w:sz w:val="36"/>
          <w:szCs w:val="36"/>
          <w:highlight w:val="none"/>
          <w:lang w:val="en-US" w:eastAsia="zh-CN" w:bidi="ar-SA"/>
        </w:rPr>
      </w:pPr>
      <w:r>
        <w:rPr>
          <w:rFonts w:hint="eastAsia" w:ascii="方正仿宋_GBK" w:hAnsi="方正仿宋_GBK" w:eastAsia="方正仿宋_GBK" w:cs="方正仿宋_GBK"/>
          <w:b/>
          <w:kern w:val="2"/>
          <w:sz w:val="36"/>
          <w:szCs w:val="36"/>
          <w:highlight w:val="none"/>
          <w:lang w:val="en-US" w:eastAsia="zh-CN" w:bidi="ar-SA"/>
        </w:rPr>
        <w:br w:type="page"/>
      </w:r>
    </w:p>
    <w:p w14:paraId="01E1F9E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（五）投标保证金缴存凭证（附投标保证金电汇回单复印件）</w:t>
      </w:r>
    </w:p>
    <w:p w14:paraId="58F6C7B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center"/>
        <w:textAlignment w:val="auto"/>
        <w:outlineLvl w:val="9"/>
        <w:rPr>
          <w:rFonts w:hint="eastAsia" w:ascii="方正仿宋_GBK" w:hAnsi="方正仿宋_GBK" w:eastAsia="方正仿宋_GBK" w:cs="方正仿宋_GBK"/>
          <w:color w:val="000000"/>
          <w:sz w:val="24"/>
          <w:szCs w:val="24"/>
          <w:highlight w:val="none"/>
        </w:rPr>
      </w:pPr>
    </w:p>
    <w:p w14:paraId="037EEBD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6"/>
          <w:szCs w:val="36"/>
          <w:highlight w:val="none"/>
          <w:lang w:val="en-US" w:eastAsia="zh-CN" w:bidi="ar-SA"/>
        </w:rPr>
      </w:pPr>
      <w:r>
        <w:rPr>
          <w:rFonts w:hint="eastAsia" w:ascii="方正仿宋_GBK" w:hAnsi="方正仿宋_GBK" w:eastAsia="方正仿宋_GBK" w:cs="方正仿宋_GBK"/>
          <w:b/>
          <w:sz w:val="28"/>
          <w:szCs w:val="28"/>
          <w:highlight w:val="none"/>
          <w:lang w:val="en-US" w:eastAsia="zh-CN"/>
        </w:rPr>
        <w:t xml:space="preserve">                   </w:t>
      </w:r>
    </w:p>
    <w:p w14:paraId="6AB05F7F">
      <w:pPr>
        <w:rPr>
          <w:rFonts w:hint="eastAsia" w:ascii="方正仿宋_GBK" w:hAnsi="方正仿宋_GBK" w:eastAsia="方正仿宋_GBK" w:cs="方正仿宋_GBK"/>
          <w:b/>
          <w:kern w:val="2"/>
          <w:sz w:val="36"/>
          <w:szCs w:val="36"/>
          <w:highlight w:val="none"/>
          <w:lang w:val="en-US" w:eastAsia="zh-CN" w:bidi="ar-SA"/>
        </w:rPr>
      </w:pPr>
      <w:r>
        <w:rPr>
          <w:rFonts w:hint="eastAsia" w:ascii="方正仿宋_GBK" w:hAnsi="方正仿宋_GBK" w:eastAsia="方正仿宋_GBK" w:cs="方正仿宋_GBK"/>
          <w:b/>
          <w:kern w:val="2"/>
          <w:sz w:val="36"/>
          <w:szCs w:val="36"/>
          <w:highlight w:val="none"/>
          <w:lang w:val="en-US" w:eastAsia="zh-CN" w:bidi="ar-SA"/>
        </w:rPr>
        <w:br w:type="page"/>
      </w:r>
    </w:p>
    <w:p w14:paraId="08B298F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（六）通过“信用中国”（http://www.creditchina.gov.cn/）查询相关主体无失信记录（提供截图加盖公章）</w:t>
      </w:r>
    </w:p>
    <w:p w14:paraId="15DAC59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方正仿宋_GBK" w:hAnsi="方正仿宋_GBK" w:eastAsia="方正仿宋_GBK" w:cs="方正仿宋_GBK"/>
          <w:color w:val="000000"/>
          <w:sz w:val="24"/>
          <w:szCs w:val="24"/>
          <w:highlight w:val="none"/>
          <w:lang w:val="en-US" w:eastAsia="zh-CN"/>
        </w:rPr>
      </w:pPr>
    </w:p>
    <w:p w14:paraId="6FB20CE5">
      <w:pPr>
        <w:rPr>
          <w:rFonts w:hint="eastAsia" w:ascii="方正仿宋_GBK" w:hAnsi="方正仿宋_GBK" w:eastAsia="方正仿宋_GBK" w:cs="方正仿宋_GBK"/>
          <w:sz w:val="28"/>
          <w:szCs w:val="28"/>
          <w:highlight w:val="none"/>
          <w:lang w:val="en-US" w:eastAsia="zh-CN"/>
        </w:rPr>
      </w:pPr>
    </w:p>
    <w:p w14:paraId="21C3680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6"/>
          <w:szCs w:val="36"/>
          <w:highlight w:val="none"/>
          <w:lang w:val="en-US" w:eastAsia="zh-CN" w:bidi="ar-SA"/>
        </w:rPr>
      </w:pPr>
    </w:p>
    <w:p w14:paraId="751F91EA">
      <w:pPr>
        <w:rPr>
          <w:rFonts w:hint="eastAsia" w:ascii="方正仿宋_GBK" w:hAnsi="方正仿宋_GBK" w:eastAsia="方正仿宋_GBK" w:cs="方正仿宋_GBK"/>
          <w:b/>
          <w:kern w:val="2"/>
          <w:sz w:val="36"/>
          <w:szCs w:val="36"/>
          <w:highlight w:val="none"/>
          <w:lang w:val="en-US" w:eastAsia="zh-CN" w:bidi="ar-SA"/>
        </w:rPr>
      </w:pPr>
      <w:r>
        <w:rPr>
          <w:rFonts w:hint="eastAsia" w:ascii="方正仿宋_GBK" w:hAnsi="方正仿宋_GBK" w:eastAsia="方正仿宋_GBK" w:cs="方正仿宋_GBK"/>
          <w:b/>
          <w:kern w:val="2"/>
          <w:sz w:val="36"/>
          <w:szCs w:val="36"/>
          <w:highlight w:val="none"/>
          <w:lang w:val="en-US" w:eastAsia="zh-CN" w:bidi="ar-SA"/>
        </w:rPr>
        <w:br w:type="page"/>
      </w:r>
    </w:p>
    <w:p w14:paraId="439BF30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（七）投标承诺书</w:t>
      </w:r>
    </w:p>
    <w:p w14:paraId="10ACD0B7">
      <w:pPr>
        <w:shd w:val="clear" w:color="auto" w:fill="FFFFFF"/>
        <w:spacing w:line="500" w:lineRule="exac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highlight w:val="none"/>
          <w:u w:val="single"/>
        </w:rPr>
        <w:t> </w:t>
      </w:r>
      <w:r>
        <w:rPr>
          <w:rFonts w:hint="eastAsia" w:ascii="方正仿宋_GBK" w:hAnsi="方正仿宋_GBK" w:eastAsia="方正仿宋_GBK" w:cs="方正仿宋_GBK"/>
          <w:sz w:val="24"/>
          <w:szCs w:val="24"/>
          <w:highlight w:val="none"/>
          <w:u w:val="single"/>
          <w:lang w:val="en-US" w:eastAsia="zh-CN"/>
        </w:rPr>
        <w:t>中垦牧乳业（集团）股份有限公司</w:t>
      </w:r>
      <w:r>
        <w:rPr>
          <w:rFonts w:hint="eastAsia" w:ascii="方正仿宋_GBK" w:hAnsi="方正仿宋_GBK" w:eastAsia="方正仿宋_GBK" w:cs="方正仿宋_GBK"/>
          <w:sz w:val="24"/>
          <w:szCs w:val="24"/>
          <w:highlight w:val="none"/>
          <w:lang w:val="en-US" w:eastAsia="zh-CN"/>
        </w:rPr>
        <w:t> ：</w:t>
      </w:r>
    </w:p>
    <w:p w14:paraId="10AA25D7">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我方根据你方发出的 </w:t>
      </w:r>
      <w:r>
        <w:rPr>
          <w:rFonts w:hint="eastAsia" w:ascii="方正仿宋_GBK" w:hAnsi="方正仿宋_GBK" w:eastAsia="方正仿宋_GBK" w:cs="方正仿宋_GBK"/>
          <w:sz w:val="24"/>
          <w:szCs w:val="24"/>
          <w:highlight w:val="none"/>
          <w:u w:val="single"/>
          <w:lang w:val="en-US" w:eastAsia="zh-CN"/>
        </w:rPr>
        <w:t>中垦牧乳业搬迁办公室装修改造项目</w:t>
      </w:r>
      <w:r>
        <w:rPr>
          <w:rFonts w:hint="eastAsia" w:ascii="方正仿宋_GBK" w:hAnsi="方正仿宋_GBK" w:eastAsia="方正仿宋_GBK" w:cs="方正仿宋_GBK"/>
          <w:sz w:val="24"/>
          <w:szCs w:val="24"/>
          <w:highlight w:val="none"/>
          <w:lang w:val="en-US" w:eastAsia="zh-CN"/>
        </w:rPr>
        <w:t>（以下简称“本工程”）的</w:t>
      </w:r>
      <w:r>
        <w:rPr>
          <w:rFonts w:hint="eastAsia" w:ascii="方正仿宋_GBK" w:hAnsi="方正仿宋_GBK" w:eastAsia="方正仿宋_GBK" w:cs="方正仿宋_GBK"/>
          <w:sz w:val="24"/>
          <w:szCs w:val="24"/>
          <w:highlight w:val="none"/>
          <w:u w:val="single"/>
          <w:lang w:val="en-US" w:eastAsia="zh-CN"/>
        </w:rPr>
        <w:t>公开比选</w:t>
      </w:r>
      <w:r>
        <w:rPr>
          <w:rFonts w:hint="eastAsia" w:ascii="方正仿宋_GBK" w:hAnsi="方正仿宋_GBK" w:eastAsia="方正仿宋_GBK" w:cs="方正仿宋_GBK"/>
          <w:sz w:val="24"/>
          <w:szCs w:val="24"/>
          <w:highlight w:val="none"/>
          <w:lang w:val="en-US" w:eastAsia="zh-CN"/>
        </w:rPr>
        <w:t>文件，我方就本工程的投标工作，作出以下承诺：</w:t>
      </w:r>
    </w:p>
    <w:p w14:paraId="72A9AE2C">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1、我方经仔细阅读和认真研究上述公开比选文件、答疑纪要（如有）及有关附件的所有内容后，已完全理解并同意接受招标文件涉及的各项要求与权利。</w:t>
      </w:r>
    </w:p>
    <w:p w14:paraId="70B20A06">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2、我方于投标前以对本项目进行了充分调研，确保中标后顺利进场施工，对于以上可能产生的费用及风险均由我方自行承担。</w:t>
      </w:r>
    </w:p>
    <w:p w14:paraId="2D55D01D">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3、若我方有幸中标，则在施工过程中出现的各种变更，由发标人、施工单位等现场计量。</w:t>
      </w:r>
    </w:p>
    <w:p w14:paraId="5F525164">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4、一旦我方中标，为了保证项目顺利进行，将与项目所在地的当地政府极沟通和协调，并熟悉周边环境，了解人为因素，若因此带来的有关影响工程施工的各项风险均由我方承担。</w:t>
      </w:r>
    </w:p>
    <w:p w14:paraId="206FC395">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5、我方承诺：一旦我方中标，将保证工程按时进场，保质保量，并按期完工。</w:t>
      </w:r>
    </w:p>
    <w:p w14:paraId="5464A689">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6、我方保证上述承诺的内容真实和准确，并愿意承担因我方就此弄虚作假所引起的一切法律后果。</w:t>
      </w:r>
    </w:p>
    <w:p w14:paraId="2C359D1B">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 </w:t>
      </w:r>
    </w:p>
    <w:p w14:paraId="5DAE2AA7">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特此承诺。</w:t>
      </w:r>
    </w:p>
    <w:p w14:paraId="2B0DE7CA">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p>
    <w:p w14:paraId="1735DF2C">
      <w:pPr>
        <w:shd w:val="clear" w:color="auto" w:fill="FFFFFF"/>
        <w:spacing w:line="500" w:lineRule="exact"/>
        <w:ind w:firstLine="480" w:firstLineChars="200"/>
        <w:jc w:val="righ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          投    标     人：</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lang w:val="en-US" w:eastAsia="zh-CN"/>
        </w:rPr>
        <w:t>（盖单位章）</w:t>
      </w:r>
    </w:p>
    <w:p w14:paraId="731CBB7D">
      <w:pPr>
        <w:shd w:val="clear" w:color="auto" w:fill="FFFFFF"/>
        <w:spacing w:line="500" w:lineRule="exact"/>
        <w:ind w:firstLine="480" w:firstLineChars="200"/>
        <w:jc w:val="right"/>
        <w:rPr>
          <w:rFonts w:hint="eastAsia" w:ascii="方正仿宋_GBK" w:hAnsi="方正仿宋_GBK" w:eastAsia="方正仿宋_GBK" w:cs="方正仿宋_GBK"/>
          <w:sz w:val="24"/>
          <w:szCs w:val="24"/>
          <w:highlight w:val="none"/>
          <w:lang w:val="en-US" w:eastAsia="zh-CN"/>
        </w:rPr>
      </w:pPr>
    </w:p>
    <w:p w14:paraId="0D402BF1">
      <w:pPr>
        <w:shd w:val="clear" w:color="auto" w:fill="FFFFFF"/>
        <w:spacing w:line="500" w:lineRule="exact"/>
        <w:ind w:firstLine="480" w:firstLineChars="200"/>
        <w:jc w:val="righ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法定代表人或其委托代理人：</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lang w:val="en-US" w:eastAsia="zh-CN"/>
        </w:rPr>
        <w:t xml:space="preserve"> （签字或盖章）</w:t>
      </w:r>
    </w:p>
    <w:p w14:paraId="222D354A">
      <w:pPr>
        <w:shd w:val="clear" w:color="auto" w:fill="FFFFFF"/>
        <w:spacing w:line="500" w:lineRule="exact"/>
        <w:ind w:firstLine="480" w:firstLineChars="200"/>
        <w:jc w:val="righ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日期：         年       月      日</w:t>
      </w:r>
    </w:p>
    <w:p w14:paraId="6FF128D5">
      <w:pPr>
        <w:pStyle w:val="3"/>
        <w:spacing w:before="0" w:after="0" w:line="240" w:lineRule="auto"/>
        <w:jc w:val="center"/>
        <w:rPr>
          <w:rFonts w:hint="eastAsia" w:ascii="方正仿宋_GBK" w:hAnsi="方正仿宋_GBK" w:eastAsia="方正仿宋_GBK" w:cs="方正仿宋_GBK"/>
          <w:highlight w:val="none"/>
          <w:lang w:eastAsia="zh-CN"/>
        </w:rPr>
      </w:pPr>
    </w:p>
    <w:p w14:paraId="5E2671D9">
      <w:pPr>
        <w:spacing w:line="360" w:lineRule="auto"/>
        <w:rPr>
          <w:rFonts w:hint="eastAsia" w:ascii="方正仿宋_GBK" w:hAnsi="方正仿宋_GBK" w:eastAsia="方正仿宋_GBK" w:cs="方正仿宋_GBK"/>
          <w:sz w:val="24"/>
          <w:szCs w:val="24"/>
          <w:highlight w:val="none"/>
        </w:rPr>
        <w:sectPr>
          <w:pgSz w:w="11906" w:h="16838"/>
          <w:pgMar w:top="1440" w:right="1274" w:bottom="1440" w:left="1440" w:header="851" w:footer="992" w:gutter="0"/>
          <w:pgNumType w:fmt="numberInDash"/>
          <w:cols w:space="720" w:num="1"/>
          <w:titlePg/>
          <w:docGrid w:type="lines" w:linePitch="312" w:charSpace="0"/>
        </w:sectPr>
      </w:pPr>
    </w:p>
    <w:p w14:paraId="4D6DA99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（八）投标方认为有必要提供的材料</w:t>
      </w:r>
    </w:p>
    <w:p w14:paraId="6F9D60C0">
      <w:pPr>
        <w:jc w:val="center"/>
        <w:rPr>
          <w:rFonts w:hint="eastAsia" w:ascii="方正仿宋_GBK" w:hAnsi="方正仿宋_GBK" w:eastAsia="方正仿宋_GBK" w:cs="方正仿宋_GBK"/>
          <w:b/>
          <w:kern w:val="2"/>
          <w:sz w:val="28"/>
          <w:szCs w:val="28"/>
          <w:highlight w:val="none"/>
          <w:lang w:val="en-US" w:eastAsia="zh-CN" w:bidi="ar-SA"/>
        </w:rPr>
      </w:pPr>
      <w:r>
        <w:rPr>
          <w:rFonts w:hint="eastAsia" w:ascii="方正仿宋_GBK" w:hAnsi="方正仿宋_GBK" w:eastAsia="方正仿宋_GBK" w:cs="方正仿宋_GBK"/>
          <w:b/>
          <w:kern w:val="2"/>
          <w:sz w:val="28"/>
          <w:szCs w:val="28"/>
          <w:highlight w:val="none"/>
          <w:lang w:val="en-US" w:eastAsia="zh-CN" w:bidi="ar-SA"/>
        </w:rPr>
        <w:br w:type="page"/>
      </w:r>
    </w:p>
    <w:p w14:paraId="5C5F28CA">
      <w:pPr>
        <w:numPr>
          <w:ilvl w:val="0"/>
          <w:numId w:val="0"/>
        </w:numPr>
        <w:jc w:val="center"/>
        <w:rPr>
          <w:rFonts w:hint="eastAsia" w:ascii="方正仿宋_GBK" w:hAnsi="方正仿宋_GBK" w:eastAsia="方正仿宋_GBK" w:cs="方正仿宋_GBK"/>
          <w:b/>
          <w:bCs/>
          <w:sz w:val="36"/>
          <w:szCs w:val="32"/>
          <w:highlight w:val="none"/>
          <w:lang w:val="en-US" w:eastAsia="zh-CN"/>
        </w:rPr>
      </w:pPr>
      <w:r>
        <w:rPr>
          <w:rFonts w:hint="eastAsia" w:ascii="方正仿宋_GBK" w:hAnsi="方正仿宋_GBK" w:eastAsia="方正仿宋_GBK" w:cs="方正仿宋_GBK"/>
          <w:b/>
          <w:bCs/>
          <w:sz w:val="36"/>
          <w:szCs w:val="32"/>
          <w:highlight w:val="none"/>
          <w:lang w:val="en-US" w:eastAsia="zh-CN"/>
        </w:rPr>
        <w:t>三、施工方案</w:t>
      </w:r>
    </w:p>
    <w:p w14:paraId="304E7D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（要求提供完整、针对性强、切实可行的施工方案）</w:t>
      </w:r>
    </w:p>
    <w:p w14:paraId="4EB4D54E">
      <w:pPr>
        <w:rPr>
          <w:rFonts w:hint="eastAsia" w:ascii="方正仿宋_GBK" w:hAnsi="方正仿宋_GBK" w:eastAsia="方正仿宋_GBK" w:cs="方正仿宋_GBK"/>
          <w:b/>
          <w:bCs/>
          <w:sz w:val="36"/>
          <w:szCs w:val="32"/>
          <w:highlight w:val="none"/>
          <w:lang w:val="en-US" w:eastAsia="zh-CN"/>
        </w:rPr>
      </w:pPr>
      <w:r>
        <w:rPr>
          <w:rFonts w:hint="eastAsia" w:ascii="方正仿宋_GBK" w:hAnsi="方正仿宋_GBK" w:eastAsia="方正仿宋_GBK" w:cs="方正仿宋_GBK"/>
          <w:b/>
          <w:bCs/>
          <w:sz w:val="36"/>
          <w:szCs w:val="32"/>
          <w:highlight w:val="none"/>
          <w:lang w:val="en-US" w:eastAsia="zh-CN"/>
        </w:rPr>
        <w:br w:type="page"/>
      </w:r>
    </w:p>
    <w:p w14:paraId="0E98AFB4">
      <w:pPr>
        <w:numPr>
          <w:ilvl w:val="0"/>
          <w:numId w:val="0"/>
        </w:numPr>
        <w:jc w:val="center"/>
        <w:rPr>
          <w:rFonts w:hint="eastAsia" w:ascii="方正仿宋_GBK" w:hAnsi="方正仿宋_GBK" w:eastAsia="方正仿宋_GBK" w:cs="方正仿宋_GBK"/>
          <w:b/>
          <w:bCs/>
          <w:sz w:val="36"/>
          <w:szCs w:val="32"/>
          <w:highlight w:val="none"/>
          <w:lang w:val="en-US" w:eastAsia="zh-CN"/>
        </w:rPr>
      </w:pPr>
      <w:r>
        <w:rPr>
          <w:rFonts w:hint="eastAsia" w:ascii="方正仿宋_GBK" w:hAnsi="方正仿宋_GBK" w:eastAsia="方正仿宋_GBK" w:cs="方正仿宋_GBK"/>
          <w:b/>
          <w:bCs/>
          <w:sz w:val="36"/>
          <w:szCs w:val="32"/>
          <w:highlight w:val="none"/>
          <w:lang w:val="en-US" w:eastAsia="zh-CN"/>
        </w:rPr>
        <w:t>四、施工组织计划</w:t>
      </w:r>
    </w:p>
    <w:p w14:paraId="0F792B67">
      <w:pPr>
        <w:shd w:val="clear" w:color="auto" w:fill="FFFFFF"/>
        <w:spacing w:after="240" w:line="500" w:lineRule="exact"/>
        <w:jc w:val="center"/>
        <w:rPr>
          <w:rFonts w:hint="eastAsia" w:ascii="方正仿宋_GBK" w:hAnsi="方正仿宋_GBK" w:eastAsia="方正仿宋_GBK" w:cs="方正仿宋_GBK"/>
          <w:b/>
          <w:kern w:val="2"/>
          <w:sz w:val="28"/>
          <w:szCs w:val="28"/>
          <w:highlight w:val="none"/>
          <w:lang w:val="en-US" w:eastAsia="zh-CN" w:bidi="ar-SA"/>
        </w:rPr>
      </w:pPr>
      <w:r>
        <w:rPr>
          <w:rFonts w:hint="eastAsia" w:ascii="方正仿宋_GBK" w:hAnsi="方正仿宋_GBK" w:eastAsia="方正仿宋_GBK" w:cs="方正仿宋_GBK"/>
          <w:b/>
          <w:kern w:val="2"/>
          <w:sz w:val="28"/>
          <w:szCs w:val="28"/>
          <w:highlight w:val="none"/>
          <w:lang w:val="en-US" w:eastAsia="zh-CN" w:bidi="ar-SA"/>
        </w:rPr>
        <w:t>1.人员配备，劳动力计划安排</w:t>
      </w:r>
    </w:p>
    <w:p w14:paraId="3D919B17">
      <w:pP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br w:type="page"/>
      </w:r>
    </w:p>
    <w:p w14:paraId="74059121">
      <w:pPr>
        <w:shd w:val="clear" w:color="auto" w:fill="FFFFFF"/>
        <w:spacing w:after="240" w:line="50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b/>
          <w:kern w:val="2"/>
          <w:sz w:val="28"/>
          <w:szCs w:val="28"/>
          <w:highlight w:val="none"/>
          <w:lang w:val="en-US" w:eastAsia="zh-CN" w:bidi="ar-SA"/>
        </w:rPr>
        <w:t>2.质量管理，质量保证措施</w:t>
      </w:r>
      <w:r>
        <w:rPr>
          <w:rFonts w:hint="eastAsia" w:ascii="方正仿宋_GBK" w:hAnsi="方正仿宋_GBK" w:eastAsia="方正仿宋_GBK" w:cs="方正仿宋_GBK"/>
          <w:sz w:val="28"/>
          <w:szCs w:val="28"/>
          <w:highlight w:val="none"/>
          <w:lang w:val="en-US" w:eastAsia="zh-CN"/>
        </w:rPr>
        <w:br w:type="page"/>
      </w:r>
    </w:p>
    <w:p w14:paraId="7D55CDDF">
      <w:pPr>
        <w:shd w:val="clear" w:color="auto" w:fill="FFFFFF"/>
        <w:spacing w:after="240" w:line="500" w:lineRule="exact"/>
        <w:jc w:val="center"/>
        <w:rPr>
          <w:rFonts w:hint="eastAsia" w:ascii="方正仿宋_GBK" w:hAnsi="方正仿宋_GBK" w:eastAsia="方正仿宋_GBK" w:cs="方正仿宋_GBK"/>
          <w:b/>
          <w:kern w:val="2"/>
          <w:sz w:val="28"/>
          <w:szCs w:val="28"/>
          <w:highlight w:val="none"/>
          <w:lang w:val="en-US" w:eastAsia="zh-CN" w:bidi="ar-SA"/>
        </w:rPr>
      </w:pPr>
      <w:r>
        <w:rPr>
          <w:rFonts w:hint="eastAsia" w:ascii="方正仿宋_GBK" w:hAnsi="方正仿宋_GBK" w:eastAsia="方正仿宋_GBK" w:cs="方正仿宋_GBK"/>
          <w:b/>
          <w:kern w:val="2"/>
          <w:sz w:val="28"/>
          <w:szCs w:val="28"/>
          <w:highlight w:val="none"/>
          <w:lang w:val="en-US" w:eastAsia="zh-CN" w:bidi="ar-SA"/>
        </w:rPr>
        <w:t>3.安全文明施工措施</w:t>
      </w:r>
    </w:p>
    <w:p w14:paraId="12A70DD8">
      <w:pPr>
        <w:shd w:val="clear" w:color="auto" w:fill="FFFFFF"/>
        <w:spacing w:after="240" w:line="500" w:lineRule="exact"/>
        <w:jc w:val="center"/>
        <w:rPr>
          <w:rFonts w:hint="eastAsia" w:ascii="方正仿宋_GBK" w:hAnsi="方正仿宋_GBK" w:eastAsia="方正仿宋_GBK" w:cs="方正仿宋_GBK"/>
          <w:b/>
          <w:kern w:val="2"/>
          <w:sz w:val="36"/>
          <w:szCs w:val="36"/>
          <w:highlight w:val="none"/>
          <w:lang w:val="en-US" w:eastAsia="zh-CN" w:bidi="ar-SA"/>
        </w:rPr>
      </w:pPr>
      <w:r>
        <w:rPr>
          <w:rFonts w:hint="eastAsia" w:ascii="方正仿宋_GBK" w:hAnsi="方正仿宋_GBK" w:eastAsia="方正仿宋_GBK" w:cs="方正仿宋_GBK"/>
          <w:b/>
          <w:kern w:val="2"/>
          <w:sz w:val="36"/>
          <w:szCs w:val="36"/>
          <w:highlight w:val="none"/>
          <w:lang w:val="en-US" w:eastAsia="zh-CN" w:bidi="ar-SA"/>
        </w:rPr>
        <w:br w:type="page"/>
      </w:r>
    </w:p>
    <w:p w14:paraId="18B883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方正仿宋_GBK" w:hAnsi="方正仿宋_GBK" w:eastAsia="方正仿宋_GBK" w:cs="方正仿宋_GBK"/>
          <w:b/>
          <w:kern w:val="2"/>
          <w:sz w:val="36"/>
          <w:szCs w:val="36"/>
          <w:highlight w:val="none"/>
          <w:lang w:val="en-US" w:eastAsia="zh-CN" w:bidi="ar-SA"/>
        </w:rPr>
      </w:pPr>
      <w:r>
        <w:rPr>
          <w:rFonts w:hint="eastAsia" w:ascii="方正仿宋_GBK" w:hAnsi="方正仿宋_GBK" w:eastAsia="方正仿宋_GBK" w:cs="方正仿宋_GBK"/>
          <w:b/>
          <w:kern w:val="2"/>
          <w:sz w:val="36"/>
          <w:szCs w:val="36"/>
          <w:highlight w:val="none"/>
          <w:lang w:val="en-US" w:eastAsia="zh-CN" w:bidi="ar-SA"/>
        </w:rPr>
        <w:t>五、工程量清单报价书（需另册提供）</w:t>
      </w:r>
    </w:p>
    <w:p w14:paraId="78149A25">
      <w:pPr>
        <w:pStyle w:val="17"/>
        <w:widowControl w:val="0"/>
        <w:numPr>
          <w:ilvl w:val="0"/>
          <w:numId w:val="0"/>
        </w:numPr>
        <w:jc w:val="both"/>
        <w:rPr>
          <w:rFonts w:hint="eastAsia" w:ascii="方正仿宋_GBK" w:hAnsi="方正仿宋_GBK" w:eastAsia="方正仿宋_GBK" w:cs="方正仿宋_GBK"/>
          <w:highlight w:val="none"/>
          <w:lang w:val="en-US" w:eastAsia="zh-CN"/>
        </w:rPr>
      </w:pPr>
    </w:p>
    <w:p w14:paraId="5085A3F3">
      <w:pPr>
        <w:pStyle w:val="17"/>
        <w:widowControl w:val="0"/>
        <w:numPr>
          <w:ilvl w:val="0"/>
          <w:numId w:val="0"/>
        </w:numPr>
        <w:jc w:val="both"/>
        <w:rPr>
          <w:rFonts w:hint="eastAsia" w:ascii="方正仿宋_GBK" w:hAnsi="方正仿宋_GBK" w:eastAsia="方正仿宋_GBK" w:cs="方正仿宋_GBK"/>
          <w:highlight w:val="none"/>
          <w:lang w:val="en-US" w:eastAsia="zh-CN"/>
        </w:rPr>
      </w:pPr>
    </w:p>
    <w:p w14:paraId="3ADE731F">
      <w:pPr>
        <w:pStyle w:val="17"/>
        <w:widowControl w:val="0"/>
        <w:numPr>
          <w:ilvl w:val="0"/>
          <w:numId w:val="0"/>
        </w:numPr>
        <w:jc w:val="both"/>
        <w:rPr>
          <w:rFonts w:hint="eastAsia" w:ascii="方正仿宋_GBK" w:hAnsi="方正仿宋_GBK" w:eastAsia="方正仿宋_GBK" w:cs="方正仿宋_GBK"/>
          <w:highlight w:val="none"/>
          <w:lang w:val="en-US" w:eastAsia="zh-CN"/>
        </w:rPr>
      </w:pPr>
    </w:p>
    <w:p w14:paraId="21F7D20A">
      <w:pPr>
        <w:pStyle w:val="17"/>
        <w:widowControl w:val="0"/>
        <w:numPr>
          <w:ilvl w:val="0"/>
          <w:numId w:val="0"/>
        </w:numPr>
        <w:jc w:val="both"/>
        <w:rPr>
          <w:rFonts w:hint="eastAsia" w:ascii="方正仿宋_GBK" w:hAnsi="方正仿宋_GBK" w:eastAsia="方正仿宋_GBK" w:cs="方正仿宋_GBK"/>
          <w:highlight w:val="none"/>
          <w:lang w:val="en-US" w:eastAsia="zh-CN"/>
        </w:rPr>
      </w:pPr>
    </w:p>
    <w:p w14:paraId="1CDACFA7">
      <w:pPr>
        <w:rPr>
          <w:rFonts w:hint="eastAsia" w:ascii="方正仿宋_GBK" w:hAnsi="方正仿宋_GBK" w:eastAsia="方正仿宋_GBK" w:cs="方正仿宋_GBK"/>
          <w:highlight w:val="none"/>
        </w:rPr>
      </w:pPr>
    </w:p>
    <w:sectPr>
      <w:headerReference r:id="rId6" w:type="default"/>
      <w:footerReference r:id="rId7" w:type="default"/>
      <w:pgSz w:w="11906" w:h="16838"/>
      <w:pgMar w:top="1134" w:right="1565" w:bottom="1134" w:left="138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63397">
    <w:pPr>
      <w:pStyle w:val="1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D607E">
                          <w:pPr>
                            <w:pStyle w:val="10"/>
                            <w:jc w:val="center"/>
                          </w:pPr>
                          <w:r>
                            <w:rPr>
                              <w:rFonts w:ascii="宋体" w:hAnsi="宋体"/>
                              <w:b w:val="0"/>
                              <w:bCs/>
                              <w:sz w:val="28"/>
                              <w:szCs w:val="28"/>
                            </w:rPr>
                            <w:fldChar w:fldCharType="begin"/>
                          </w:r>
                          <w:r>
                            <w:rPr>
                              <w:rStyle w:val="16"/>
                              <w:rFonts w:ascii="宋体" w:hAnsi="宋体"/>
                              <w:b w:val="0"/>
                              <w:bCs/>
                              <w:sz w:val="28"/>
                              <w:szCs w:val="28"/>
                            </w:rPr>
                            <w:instrText xml:space="preserve"> PAGE </w:instrText>
                          </w:r>
                          <w:r>
                            <w:rPr>
                              <w:rFonts w:ascii="宋体" w:hAnsi="宋体"/>
                              <w:b w:val="0"/>
                              <w:bCs/>
                              <w:sz w:val="28"/>
                              <w:szCs w:val="28"/>
                            </w:rPr>
                            <w:fldChar w:fldCharType="separate"/>
                          </w:r>
                          <w:r>
                            <w:rPr>
                              <w:rStyle w:val="16"/>
                              <w:rFonts w:ascii="宋体" w:hAnsi="宋体"/>
                              <w:b w:val="0"/>
                              <w:bCs/>
                              <w:sz w:val="28"/>
                              <w:szCs w:val="28"/>
                            </w:rPr>
                            <w:t>4</w:t>
                          </w:r>
                          <w:r>
                            <w:rPr>
                              <w:rFonts w:ascii="宋体" w:hAnsi="宋体"/>
                              <w:b w:val="0"/>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7D607E">
                    <w:pPr>
                      <w:pStyle w:val="10"/>
                      <w:jc w:val="center"/>
                    </w:pPr>
                    <w:r>
                      <w:rPr>
                        <w:rFonts w:ascii="宋体" w:hAnsi="宋体"/>
                        <w:b w:val="0"/>
                        <w:bCs/>
                        <w:sz w:val="28"/>
                        <w:szCs w:val="28"/>
                      </w:rPr>
                      <w:fldChar w:fldCharType="begin"/>
                    </w:r>
                    <w:r>
                      <w:rPr>
                        <w:rStyle w:val="16"/>
                        <w:rFonts w:ascii="宋体" w:hAnsi="宋体"/>
                        <w:b w:val="0"/>
                        <w:bCs/>
                        <w:sz w:val="28"/>
                        <w:szCs w:val="28"/>
                      </w:rPr>
                      <w:instrText xml:space="preserve"> PAGE </w:instrText>
                    </w:r>
                    <w:r>
                      <w:rPr>
                        <w:rFonts w:ascii="宋体" w:hAnsi="宋体"/>
                        <w:b w:val="0"/>
                        <w:bCs/>
                        <w:sz w:val="28"/>
                        <w:szCs w:val="28"/>
                      </w:rPr>
                      <w:fldChar w:fldCharType="separate"/>
                    </w:r>
                    <w:r>
                      <w:rPr>
                        <w:rStyle w:val="16"/>
                        <w:rFonts w:ascii="宋体" w:hAnsi="宋体"/>
                        <w:b w:val="0"/>
                        <w:bCs/>
                        <w:sz w:val="28"/>
                        <w:szCs w:val="28"/>
                      </w:rPr>
                      <w:t>4</w:t>
                    </w:r>
                    <w:r>
                      <w:rPr>
                        <w:rFonts w:ascii="宋体" w:hAnsi="宋体"/>
                        <w:b w:val="0"/>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F2523">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734AF">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4734AF">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759EB">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14:paraId="14B1C978">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1CCAB">
    <w:pPr>
      <w:pStyle w:val="11"/>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17EAD">
    <w:pPr>
      <w:pStyle w:val="11"/>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C40BA"/>
    <w:multiLevelType w:val="singleLevel"/>
    <w:tmpl w:val="A6FC40B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OGU4N2MyOTNmY2U3ZGU1YTFhNjIwYzExOTY0N2QifQ=="/>
  </w:docVars>
  <w:rsids>
    <w:rsidRoot w:val="29FE3C42"/>
    <w:rsid w:val="005A05C3"/>
    <w:rsid w:val="007D2C49"/>
    <w:rsid w:val="02930D65"/>
    <w:rsid w:val="02AF1453"/>
    <w:rsid w:val="033F6DF9"/>
    <w:rsid w:val="03B112B0"/>
    <w:rsid w:val="042D243D"/>
    <w:rsid w:val="0625516F"/>
    <w:rsid w:val="0677170B"/>
    <w:rsid w:val="06EF78AD"/>
    <w:rsid w:val="07474AE7"/>
    <w:rsid w:val="08B31377"/>
    <w:rsid w:val="0B1F5EFA"/>
    <w:rsid w:val="0EC82281"/>
    <w:rsid w:val="101E73CA"/>
    <w:rsid w:val="102B3304"/>
    <w:rsid w:val="10994563"/>
    <w:rsid w:val="1291005A"/>
    <w:rsid w:val="136A104B"/>
    <w:rsid w:val="157770DE"/>
    <w:rsid w:val="15BA1E33"/>
    <w:rsid w:val="16001F47"/>
    <w:rsid w:val="16B15EF0"/>
    <w:rsid w:val="185F31B6"/>
    <w:rsid w:val="19E65750"/>
    <w:rsid w:val="1A71513C"/>
    <w:rsid w:val="1ABD3C02"/>
    <w:rsid w:val="1AE42798"/>
    <w:rsid w:val="1AFF5454"/>
    <w:rsid w:val="1C0309CA"/>
    <w:rsid w:val="1DCE3615"/>
    <w:rsid w:val="1DD82F2C"/>
    <w:rsid w:val="1E402212"/>
    <w:rsid w:val="1EC82A44"/>
    <w:rsid w:val="1EDD2DD9"/>
    <w:rsid w:val="1F745FBB"/>
    <w:rsid w:val="1F855022"/>
    <w:rsid w:val="224A5804"/>
    <w:rsid w:val="226542D9"/>
    <w:rsid w:val="232769C6"/>
    <w:rsid w:val="26ED67D4"/>
    <w:rsid w:val="296D10C6"/>
    <w:rsid w:val="29F60DD5"/>
    <w:rsid w:val="29FE3C42"/>
    <w:rsid w:val="2A8600A8"/>
    <w:rsid w:val="2D9E5B57"/>
    <w:rsid w:val="2DA021E0"/>
    <w:rsid w:val="2DB65F09"/>
    <w:rsid w:val="2E5727D4"/>
    <w:rsid w:val="2E8D7700"/>
    <w:rsid w:val="2EEA0DAA"/>
    <w:rsid w:val="30663C93"/>
    <w:rsid w:val="30DB1B46"/>
    <w:rsid w:val="32AF4BB2"/>
    <w:rsid w:val="32ED7930"/>
    <w:rsid w:val="341E39DC"/>
    <w:rsid w:val="34B572E3"/>
    <w:rsid w:val="354B3242"/>
    <w:rsid w:val="35C91954"/>
    <w:rsid w:val="36CC2ED7"/>
    <w:rsid w:val="37793B58"/>
    <w:rsid w:val="38883C0B"/>
    <w:rsid w:val="399B0EC1"/>
    <w:rsid w:val="3A995BC3"/>
    <w:rsid w:val="3B5A6AAD"/>
    <w:rsid w:val="3BA7784D"/>
    <w:rsid w:val="3C070CC3"/>
    <w:rsid w:val="3C665B00"/>
    <w:rsid w:val="3CF4763E"/>
    <w:rsid w:val="3E3D3137"/>
    <w:rsid w:val="3FDFF18F"/>
    <w:rsid w:val="405C3E1E"/>
    <w:rsid w:val="412F5B09"/>
    <w:rsid w:val="430E6D0C"/>
    <w:rsid w:val="43EC4F8C"/>
    <w:rsid w:val="45606D7A"/>
    <w:rsid w:val="47DA7256"/>
    <w:rsid w:val="490E6B71"/>
    <w:rsid w:val="497C4CDA"/>
    <w:rsid w:val="4ABB6FD1"/>
    <w:rsid w:val="4C180B55"/>
    <w:rsid w:val="4CBE77A4"/>
    <w:rsid w:val="4DAE0C50"/>
    <w:rsid w:val="4F477F24"/>
    <w:rsid w:val="4F7B2775"/>
    <w:rsid w:val="4F891A5C"/>
    <w:rsid w:val="52ED0A22"/>
    <w:rsid w:val="53277D69"/>
    <w:rsid w:val="53CD59B5"/>
    <w:rsid w:val="5549773D"/>
    <w:rsid w:val="5639725C"/>
    <w:rsid w:val="563D57E0"/>
    <w:rsid w:val="56A272F9"/>
    <w:rsid w:val="576507E2"/>
    <w:rsid w:val="584321BC"/>
    <w:rsid w:val="5886386C"/>
    <w:rsid w:val="5A740371"/>
    <w:rsid w:val="5A824FAA"/>
    <w:rsid w:val="5BA37044"/>
    <w:rsid w:val="5C6D2525"/>
    <w:rsid w:val="5C8F5A70"/>
    <w:rsid w:val="5E2D00EF"/>
    <w:rsid w:val="5F6FA1D0"/>
    <w:rsid w:val="5FDE3008"/>
    <w:rsid w:val="606A2C9E"/>
    <w:rsid w:val="619425C6"/>
    <w:rsid w:val="62503F9F"/>
    <w:rsid w:val="632707DF"/>
    <w:rsid w:val="63E71CE8"/>
    <w:rsid w:val="657501F7"/>
    <w:rsid w:val="65B82CC3"/>
    <w:rsid w:val="66C71648"/>
    <w:rsid w:val="671309C0"/>
    <w:rsid w:val="69F2496D"/>
    <w:rsid w:val="6AFA695D"/>
    <w:rsid w:val="6BFECBF6"/>
    <w:rsid w:val="6C193611"/>
    <w:rsid w:val="6CBF65C8"/>
    <w:rsid w:val="6D3049F3"/>
    <w:rsid w:val="6EB27995"/>
    <w:rsid w:val="6EC433E8"/>
    <w:rsid w:val="6F617CAD"/>
    <w:rsid w:val="6F777D98"/>
    <w:rsid w:val="6FC321CE"/>
    <w:rsid w:val="6FFD2B97"/>
    <w:rsid w:val="72554C1F"/>
    <w:rsid w:val="7478130B"/>
    <w:rsid w:val="7500449B"/>
    <w:rsid w:val="75307B8F"/>
    <w:rsid w:val="75502DB3"/>
    <w:rsid w:val="772002FE"/>
    <w:rsid w:val="779D6EA9"/>
    <w:rsid w:val="77D03595"/>
    <w:rsid w:val="79F54F2F"/>
    <w:rsid w:val="7B622065"/>
    <w:rsid w:val="7BFF88E6"/>
    <w:rsid w:val="7C324FED"/>
    <w:rsid w:val="7C75723A"/>
    <w:rsid w:val="7CD94B6C"/>
    <w:rsid w:val="7D403E23"/>
    <w:rsid w:val="7D5FD795"/>
    <w:rsid w:val="7F9860C3"/>
    <w:rsid w:val="7FAD5DFE"/>
    <w:rsid w:val="7FD134CE"/>
    <w:rsid w:val="BA76B603"/>
    <w:rsid w:val="F7D7EF73"/>
    <w:rsid w:val="F9B65C77"/>
    <w:rsid w:val="FBFF9B32"/>
    <w:rsid w:val="FFE9AA37"/>
    <w:rsid w:val="FFFB5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nhideWhenUsed/>
    <w:qFormat/>
    <w:uiPriority w:val="99"/>
    <w:pPr>
      <w:spacing w:after="120"/>
    </w:pPr>
    <w:rPr>
      <w:rFonts w:eastAsia="宋体"/>
      <w:sz w:val="21"/>
      <w:szCs w:val="24"/>
    </w:rPr>
  </w:style>
  <w:style w:type="paragraph" w:styleId="6">
    <w:name w:val="Body Text Indent"/>
    <w:basedOn w:val="1"/>
    <w:qFormat/>
    <w:uiPriority w:val="0"/>
    <w:pPr>
      <w:ind w:left="420"/>
    </w:pPr>
    <w:rPr>
      <w:szCs w:val="20"/>
    </w:rPr>
  </w:style>
  <w:style w:type="paragraph" w:styleId="7">
    <w:name w:val="toc 5"/>
    <w:basedOn w:val="1"/>
    <w:next w:val="1"/>
    <w:qFormat/>
    <w:uiPriority w:val="0"/>
    <w:pPr>
      <w:ind w:left="1680" w:leftChars="800"/>
    </w:p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99"/>
    <w:pPr>
      <w:widowControl/>
      <w:overflowPunct w:val="0"/>
      <w:autoSpaceDE w:val="0"/>
      <w:autoSpaceDN w:val="0"/>
      <w:adjustRightInd w:val="0"/>
      <w:jc w:val="left"/>
      <w:textAlignment w:val="baseline"/>
    </w:pPr>
    <w:rPr>
      <w:kern w:val="0"/>
      <w:sz w:val="20"/>
      <w:szCs w:val="20"/>
      <w:lang w:eastAsia="en-US"/>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22"/>
    <w:rPr>
      <w:b/>
      <w:bCs/>
    </w:rPr>
  </w:style>
  <w:style w:type="character" w:styleId="16">
    <w:name w:val="page number"/>
    <w:basedOn w:val="14"/>
    <w:qFormat/>
    <w:uiPriority w:val="0"/>
  </w:style>
  <w:style w:type="paragraph" w:customStyle="1" w:styleId="17">
    <w:name w:val="标准正文"/>
    <w:basedOn w:val="1"/>
    <w:qFormat/>
    <w:uiPriority w:val="0"/>
    <w:pPr>
      <w:ind w:firstLine="480"/>
    </w:pPr>
    <w:rPr>
      <w:szCs w:val="22"/>
      <w:lang w:val="zh-CN"/>
    </w:rPr>
  </w:style>
  <w:style w:type="paragraph" w:customStyle="1" w:styleId="18">
    <w:name w:val="样式1"/>
    <w:basedOn w:val="11"/>
    <w:next w:val="1"/>
    <w:qFormat/>
    <w:uiPriority w:val="0"/>
    <w:pPr>
      <w:tabs>
        <w:tab w:val="left" w:pos="720"/>
      </w:tabs>
      <w:ind w:firstLine="36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7741</Words>
  <Characters>8125</Characters>
  <Lines>0</Lines>
  <Paragraphs>0</Paragraphs>
  <TotalTime>9</TotalTime>
  <ScaleCrop>false</ScaleCrop>
  <LinksUpToDate>false</LinksUpToDate>
  <CharactersWithSpaces>9075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2022-08-26T00:55:00Z</dcterms:created>
  <dc:creator>无溟</dc:creator>
  <cp:lastModifiedBy>刘毅</cp:lastModifiedBy>
  <dcterms:modified xsi:type="dcterms:W3CDTF">2025-05-27T02:33:21Z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1FA07DBC2916B519FBF52668B5B4C08A_43</vt:lpwstr>
  </property>
  <property fmtid="{D5CDD505-2E9C-101B-9397-08002B2CF9AE}" pid="4" name="KSOTemplateDocerSaveRecord">
    <vt:lpwstr>eyJoZGlkIjoiMzEwNTM5NzYwMDRjMzkwZTVkZjY2ODkwMGIxNGU0OTUiLCJ1c2VySWQiOiIzMjYwNDg2NDUifQ==</vt:lpwstr>
  </property>
</Properties>
</file>